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05FA8" w:rsidRDefault="00D613E4" w:rsidP="009F0801">
      <w:pPr>
        <w:widowControl w:val="0"/>
        <w:spacing w:line="360" w:lineRule="auto"/>
        <w:jc w:val="center"/>
        <w:rPr>
          <w:rFonts w:eastAsia="华文中宋" w:hAnsi="华文中宋"/>
          <w:b/>
          <w:bCs/>
          <w:kern w:val="2"/>
          <w:sz w:val="36"/>
          <w:szCs w:val="36"/>
          <w:lang w:eastAsia="zh-CN"/>
        </w:rPr>
      </w:pPr>
      <w:r>
        <w:rPr>
          <w:rFonts w:eastAsia="华文中宋" w:hAnsi="华文中宋"/>
          <w:b/>
          <w:bCs/>
          <w:kern w:val="2"/>
          <w:sz w:val="36"/>
          <w:szCs w:val="36"/>
          <w:lang w:eastAsia="zh-CN"/>
        </w:rPr>
        <w:t>中国科学院东南亚</w:t>
      </w:r>
      <w:r w:rsidR="001538A6">
        <w:rPr>
          <w:rFonts w:eastAsia="华文中宋" w:hAnsi="华文中宋" w:hint="eastAsia"/>
          <w:b/>
          <w:bCs/>
          <w:kern w:val="2"/>
          <w:sz w:val="36"/>
          <w:szCs w:val="36"/>
          <w:lang w:eastAsia="zh-CN"/>
        </w:rPr>
        <w:t>生物多样性研究</w:t>
      </w:r>
      <w:r>
        <w:rPr>
          <w:rFonts w:eastAsia="华文中宋" w:hAnsi="华文中宋" w:hint="eastAsia"/>
          <w:b/>
          <w:bCs/>
          <w:kern w:val="2"/>
          <w:sz w:val="36"/>
          <w:szCs w:val="36"/>
          <w:lang w:eastAsia="zh-CN"/>
        </w:rPr>
        <w:t>中心</w:t>
      </w:r>
    </w:p>
    <w:p w:rsidR="00F901F1" w:rsidRDefault="00D05FA8" w:rsidP="009F0801">
      <w:pPr>
        <w:widowControl w:val="0"/>
        <w:spacing w:line="360" w:lineRule="auto"/>
        <w:jc w:val="center"/>
        <w:rPr>
          <w:rFonts w:eastAsia="华文中宋" w:hAnsi="华文中宋"/>
          <w:b/>
          <w:bCs/>
          <w:kern w:val="2"/>
          <w:sz w:val="36"/>
          <w:szCs w:val="36"/>
          <w:lang w:eastAsia="zh-CN"/>
        </w:rPr>
      </w:pPr>
      <w:r>
        <w:rPr>
          <w:rFonts w:eastAsia="华文中宋" w:hAnsi="华文中宋" w:hint="eastAsia"/>
          <w:b/>
          <w:bCs/>
          <w:kern w:val="2"/>
          <w:sz w:val="36"/>
          <w:szCs w:val="36"/>
          <w:lang w:eastAsia="zh-CN"/>
        </w:rPr>
        <w:t>建设方案精简版</w:t>
      </w:r>
    </w:p>
    <w:p w:rsidR="00433081" w:rsidRPr="00523861" w:rsidRDefault="00433081" w:rsidP="00BC70A9">
      <w:pPr>
        <w:widowControl w:val="0"/>
        <w:spacing w:beforeLines="50" w:line="500" w:lineRule="exact"/>
        <w:jc w:val="both"/>
        <w:rPr>
          <w:rFonts w:eastAsia="黑体"/>
          <w:b/>
          <w:bCs/>
          <w:kern w:val="2"/>
          <w:sz w:val="28"/>
          <w:szCs w:val="28"/>
          <w:lang w:eastAsia="zh-CN"/>
        </w:rPr>
      </w:pPr>
      <w:r w:rsidRPr="00523861">
        <w:rPr>
          <w:rFonts w:eastAsia="黑体" w:hint="eastAsia"/>
          <w:b/>
          <w:bCs/>
          <w:kern w:val="2"/>
          <w:sz w:val="28"/>
          <w:szCs w:val="28"/>
          <w:lang w:eastAsia="zh-CN"/>
        </w:rPr>
        <w:t>一、目的意义</w:t>
      </w:r>
    </w:p>
    <w:p w:rsidR="00F85D30" w:rsidRDefault="000926EA" w:rsidP="00A21775">
      <w:pPr>
        <w:widowControl w:val="0"/>
        <w:spacing w:line="500" w:lineRule="exact"/>
        <w:ind w:firstLineChars="200" w:firstLine="560"/>
        <w:jc w:val="both"/>
        <w:rPr>
          <w:rFonts w:ascii="仿宋_GB2312" w:eastAsia="仿宋_GB2312"/>
          <w:bCs/>
          <w:kern w:val="2"/>
          <w:sz w:val="28"/>
          <w:szCs w:val="28"/>
          <w:lang w:eastAsia="zh-CN"/>
        </w:rPr>
      </w:pPr>
      <w:r w:rsidRPr="00523861">
        <w:rPr>
          <w:rFonts w:ascii="仿宋_GB2312" w:eastAsia="仿宋_GB2312"/>
          <w:bCs/>
          <w:kern w:val="2"/>
          <w:sz w:val="28"/>
          <w:szCs w:val="28"/>
          <w:lang w:eastAsia="zh-CN"/>
        </w:rPr>
        <w:t>以习近平为总书记的党中央提出我国未来的外交</w:t>
      </w:r>
      <w:r w:rsidR="002C1A20" w:rsidRPr="00523861">
        <w:rPr>
          <w:rFonts w:ascii="仿宋_GB2312" w:eastAsia="仿宋_GB2312" w:hint="eastAsia"/>
          <w:bCs/>
          <w:kern w:val="2"/>
          <w:sz w:val="28"/>
          <w:szCs w:val="28"/>
          <w:lang w:eastAsia="zh-CN"/>
        </w:rPr>
        <w:t>战略</w:t>
      </w:r>
      <w:r w:rsidRPr="00523861">
        <w:rPr>
          <w:rFonts w:ascii="仿宋_GB2312" w:eastAsia="仿宋_GB2312"/>
          <w:bCs/>
          <w:kern w:val="2"/>
          <w:sz w:val="28"/>
          <w:szCs w:val="28"/>
          <w:lang w:eastAsia="zh-CN"/>
        </w:rPr>
        <w:t>重点是建设</w:t>
      </w:r>
      <w:r w:rsidRPr="00523861">
        <w:rPr>
          <w:rFonts w:ascii="仿宋_GB2312" w:eastAsia="仿宋_GB2312"/>
          <w:bCs/>
          <w:kern w:val="2"/>
          <w:sz w:val="28"/>
          <w:szCs w:val="28"/>
          <w:lang w:eastAsia="zh-CN"/>
        </w:rPr>
        <w:t>“</w:t>
      </w:r>
      <w:r w:rsidRPr="00523861">
        <w:rPr>
          <w:rFonts w:ascii="仿宋_GB2312" w:eastAsia="仿宋_GB2312"/>
          <w:bCs/>
          <w:kern w:val="2"/>
          <w:sz w:val="28"/>
          <w:szCs w:val="28"/>
          <w:lang w:eastAsia="zh-CN"/>
        </w:rPr>
        <w:t>丝绸之路经济带</w:t>
      </w:r>
      <w:r w:rsidRPr="00523861">
        <w:rPr>
          <w:rFonts w:ascii="仿宋_GB2312" w:eastAsia="仿宋_GB2312"/>
          <w:bCs/>
          <w:kern w:val="2"/>
          <w:sz w:val="28"/>
          <w:szCs w:val="28"/>
          <w:lang w:eastAsia="zh-CN"/>
        </w:rPr>
        <w:t>”</w:t>
      </w:r>
      <w:r w:rsidRPr="00523861">
        <w:rPr>
          <w:rFonts w:ascii="仿宋_GB2312" w:eastAsia="仿宋_GB2312"/>
          <w:bCs/>
          <w:kern w:val="2"/>
          <w:sz w:val="28"/>
          <w:szCs w:val="28"/>
          <w:lang w:eastAsia="zh-CN"/>
        </w:rPr>
        <w:t>和</w:t>
      </w:r>
      <w:r w:rsidR="002C1A20" w:rsidRPr="00523861">
        <w:rPr>
          <w:rFonts w:ascii="仿宋_GB2312" w:eastAsia="仿宋_GB2312"/>
          <w:bCs/>
          <w:kern w:val="2"/>
          <w:sz w:val="28"/>
          <w:szCs w:val="28"/>
          <w:lang w:eastAsia="zh-CN"/>
        </w:rPr>
        <w:t>“</w:t>
      </w:r>
      <w:r w:rsidRPr="00523861">
        <w:rPr>
          <w:rFonts w:ascii="仿宋_GB2312" w:eastAsia="仿宋_GB2312"/>
          <w:bCs/>
          <w:kern w:val="2"/>
          <w:sz w:val="28"/>
          <w:szCs w:val="28"/>
          <w:lang w:eastAsia="zh-CN"/>
        </w:rPr>
        <w:t>21世纪海上丝绸之路</w:t>
      </w:r>
      <w:r w:rsidRPr="00523861">
        <w:rPr>
          <w:rFonts w:ascii="仿宋_GB2312" w:eastAsia="仿宋_GB2312"/>
          <w:bCs/>
          <w:kern w:val="2"/>
          <w:sz w:val="28"/>
          <w:szCs w:val="28"/>
          <w:lang w:eastAsia="zh-CN"/>
        </w:rPr>
        <w:t>”</w:t>
      </w:r>
      <w:r w:rsidR="00433081" w:rsidRPr="00523861">
        <w:rPr>
          <w:rFonts w:ascii="仿宋_GB2312" w:eastAsia="仿宋_GB2312" w:hint="eastAsia"/>
          <w:bCs/>
          <w:kern w:val="2"/>
          <w:sz w:val="28"/>
          <w:szCs w:val="28"/>
          <w:lang w:eastAsia="zh-CN"/>
        </w:rPr>
        <w:t>（简称“一带一路”）</w:t>
      </w:r>
      <w:r w:rsidR="006C7927" w:rsidRPr="00523861">
        <w:rPr>
          <w:rFonts w:ascii="仿宋_GB2312" w:eastAsia="仿宋_GB2312" w:hint="eastAsia"/>
          <w:bCs/>
          <w:kern w:val="2"/>
          <w:sz w:val="28"/>
          <w:szCs w:val="28"/>
          <w:lang w:eastAsia="zh-CN"/>
        </w:rPr>
        <w:t>，</w:t>
      </w:r>
      <w:r w:rsidRPr="00523861">
        <w:rPr>
          <w:rFonts w:ascii="仿宋_GB2312" w:eastAsia="仿宋_GB2312"/>
          <w:bCs/>
          <w:kern w:val="2"/>
          <w:sz w:val="28"/>
          <w:szCs w:val="28"/>
          <w:lang w:eastAsia="zh-CN"/>
        </w:rPr>
        <w:t>与我国毗邻的东南亚国家无疑</w:t>
      </w:r>
      <w:r w:rsidR="006C7927" w:rsidRPr="00523861">
        <w:rPr>
          <w:rFonts w:ascii="仿宋_GB2312" w:eastAsia="仿宋_GB2312" w:hint="eastAsia"/>
          <w:bCs/>
          <w:kern w:val="2"/>
          <w:sz w:val="28"/>
          <w:szCs w:val="28"/>
          <w:lang w:eastAsia="zh-CN"/>
        </w:rPr>
        <w:t>成为了</w:t>
      </w:r>
      <w:r w:rsidR="00632922" w:rsidRPr="00523861">
        <w:rPr>
          <w:rFonts w:ascii="仿宋_GB2312" w:eastAsia="仿宋_GB2312" w:hint="eastAsia"/>
          <w:bCs/>
          <w:kern w:val="2"/>
          <w:sz w:val="28"/>
          <w:szCs w:val="28"/>
          <w:lang w:eastAsia="zh-CN"/>
        </w:rPr>
        <w:t>该项</w:t>
      </w:r>
      <w:r w:rsidR="001A3AA6" w:rsidRPr="00523861">
        <w:rPr>
          <w:rFonts w:ascii="仿宋_GB2312" w:eastAsia="仿宋_GB2312" w:hint="eastAsia"/>
          <w:bCs/>
          <w:kern w:val="2"/>
          <w:sz w:val="28"/>
          <w:szCs w:val="28"/>
          <w:lang w:eastAsia="zh-CN"/>
        </w:rPr>
        <w:t>建设</w:t>
      </w:r>
      <w:r w:rsidRPr="00523861">
        <w:rPr>
          <w:rFonts w:ascii="仿宋_GB2312" w:eastAsia="仿宋_GB2312"/>
          <w:bCs/>
          <w:kern w:val="2"/>
          <w:sz w:val="28"/>
          <w:szCs w:val="28"/>
          <w:lang w:eastAsia="zh-CN"/>
        </w:rPr>
        <w:t>的</w:t>
      </w:r>
      <w:r w:rsidR="00433081" w:rsidRPr="00523861">
        <w:rPr>
          <w:rFonts w:ascii="仿宋_GB2312" w:eastAsia="仿宋_GB2312" w:hint="eastAsia"/>
          <w:bCs/>
          <w:kern w:val="2"/>
          <w:sz w:val="28"/>
          <w:szCs w:val="28"/>
          <w:lang w:eastAsia="zh-CN"/>
        </w:rPr>
        <w:t>战略</w:t>
      </w:r>
      <w:r w:rsidRPr="00523861">
        <w:rPr>
          <w:rFonts w:ascii="仿宋_GB2312" w:eastAsia="仿宋_GB2312"/>
          <w:bCs/>
          <w:kern w:val="2"/>
          <w:sz w:val="28"/>
          <w:szCs w:val="28"/>
          <w:lang w:eastAsia="zh-CN"/>
        </w:rPr>
        <w:t>重点区域。东南亚</w:t>
      </w:r>
      <w:r w:rsidR="00314BBD" w:rsidRPr="00523861">
        <w:rPr>
          <w:rFonts w:ascii="仿宋_GB2312" w:eastAsia="仿宋_GB2312" w:hint="eastAsia"/>
          <w:bCs/>
          <w:kern w:val="2"/>
          <w:sz w:val="28"/>
          <w:szCs w:val="28"/>
          <w:lang w:eastAsia="zh-CN"/>
        </w:rPr>
        <w:t>地区的</w:t>
      </w:r>
      <w:r w:rsidRPr="00523861">
        <w:rPr>
          <w:rFonts w:ascii="仿宋_GB2312" w:eastAsia="仿宋_GB2312"/>
          <w:bCs/>
          <w:kern w:val="2"/>
          <w:sz w:val="28"/>
          <w:szCs w:val="28"/>
          <w:lang w:eastAsia="zh-CN"/>
        </w:rPr>
        <w:t>生物多样性</w:t>
      </w:r>
      <w:r w:rsidR="00314BBD" w:rsidRPr="00523861">
        <w:rPr>
          <w:rFonts w:ascii="仿宋_GB2312" w:eastAsia="仿宋_GB2312" w:hint="eastAsia"/>
          <w:bCs/>
          <w:kern w:val="2"/>
          <w:sz w:val="28"/>
          <w:szCs w:val="28"/>
          <w:lang w:eastAsia="zh-CN"/>
        </w:rPr>
        <w:t>高度富集</w:t>
      </w:r>
      <w:r w:rsidRPr="00523861">
        <w:rPr>
          <w:rFonts w:ascii="仿宋_GB2312" w:eastAsia="仿宋_GB2312"/>
          <w:bCs/>
          <w:kern w:val="2"/>
          <w:sz w:val="28"/>
          <w:szCs w:val="28"/>
          <w:lang w:eastAsia="zh-CN"/>
        </w:rPr>
        <w:t>、特有成分比例高</w:t>
      </w:r>
      <w:r w:rsidR="00314BBD" w:rsidRPr="00523861">
        <w:rPr>
          <w:rFonts w:ascii="仿宋_GB2312" w:eastAsia="仿宋_GB2312" w:hint="eastAsia"/>
          <w:bCs/>
          <w:kern w:val="2"/>
          <w:sz w:val="28"/>
          <w:szCs w:val="28"/>
          <w:lang w:eastAsia="zh-CN"/>
        </w:rPr>
        <w:t>，</w:t>
      </w:r>
      <w:r w:rsidR="001538A6">
        <w:rPr>
          <w:rFonts w:ascii="仿宋_GB2312" w:eastAsia="仿宋_GB2312" w:hint="eastAsia"/>
          <w:bCs/>
          <w:kern w:val="2"/>
          <w:sz w:val="28"/>
          <w:szCs w:val="28"/>
          <w:lang w:eastAsia="zh-CN"/>
        </w:rPr>
        <w:t>且</w:t>
      </w:r>
      <w:r w:rsidR="00D17045" w:rsidRPr="00523861">
        <w:rPr>
          <w:rFonts w:ascii="仿宋_GB2312" w:eastAsia="仿宋_GB2312" w:hint="eastAsia"/>
          <w:bCs/>
          <w:kern w:val="2"/>
          <w:sz w:val="28"/>
          <w:szCs w:val="28"/>
          <w:lang w:eastAsia="zh-CN"/>
        </w:rPr>
        <w:t>其</w:t>
      </w:r>
      <w:r w:rsidR="00D17045" w:rsidRPr="00523861">
        <w:rPr>
          <w:rFonts w:ascii="仿宋_GB2312" w:eastAsia="仿宋_GB2312"/>
          <w:bCs/>
          <w:kern w:val="2"/>
          <w:sz w:val="28"/>
          <w:szCs w:val="28"/>
          <w:lang w:eastAsia="zh-CN"/>
        </w:rPr>
        <w:t>生物多样性受威胁状况</w:t>
      </w:r>
      <w:r w:rsidR="00D17045" w:rsidRPr="00523861">
        <w:rPr>
          <w:rFonts w:ascii="仿宋_GB2312" w:eastAsia="仿宋_GB2312" w:hint="eastAsia"/>
          <w:bCs/>
          <w:kern w:val="2"/>
          <w:sz w:val="28"/>
          <w:szCs w:val="28"/>
          <w:lang w:eastAsia="zh-CN"/>
        </w:rPr>
        <w:t>也十分</w:t>
      </w:r>
      <w:r w:rsidR="00D17045" w:rsidRPr="00523861">
        <w:rPr>
          <w:rFonts w:ascii="仿宋_GB2312" w:eastAsia="仿宋_GB2312"/>
          <w:bCs/>
          <w:kern w:val="2"/>
          <w:sz w:val="28"/>
          <w:szCs w:val="28"/>
          <w:lang w:eastAsia="zh-CN"/>
        </w:rPr>
        <w:t>严重</w:t>
      </w:r>
      <w:r w:rsidR="00D17045" w:rsidRPr="00523861">
        <w:rPr>
          <w:rFonts w:ascii="仿宋_GB2312" w:eastAsia="仿宋_GB2312" w:hint="eastAsia"/>
          <w:bCs/>
          <w:kern w:val="2"/>
          <w:sz w:val="28"/>
          <w:szCs w:val="28"/>
          <w:lang w:eastAsia="zh-CN"/>
        </w:rPr>
        <w:t>，</w:t>
      </w:r>
      <w:r w:rsidR="00F85D30">
        <w:rPr>
          <w:rFonts w:ascii="仿宋_GB2312" w:eastAsia="仿宋_GB2312" w:hint="eastAsia"/>
          <w:bCs/>
          <w:kern w:val="2"/>
          <w:sz w:val="28"/>
          <w:szCs w:val="28"/>
          <w:lang w:eastAsia="zh-CN"/>
        </w:rPr>
        <w:t>是</w:t>
      </w:r>
      <w:r w:rsidR="00314BBD" w:rsidRPr="00523861">
        <w:rPr>
          <w:rFonts w:ascii="仿宋_GB2312" w:eastAsia="仿宋_GB2312" w:hint="eastAsia"/>
          <w:bCs/>
          <w:kern w:val="2"/>
          <w:sz w:val="28"/>
          <w:szCs w:val="28"/>
          <w:lang w:eastAsia="zh-CN"/>
        </w:rPr>
        <w:t>全球生物多样性保护的热点地区之一</w:t>
      </w:r>
      <w:r w:rsidR="00D17045" w:rsidRPr="00523861">
        <w:rPr>
          <w:rFonts w:ascii="仿宋_GB2312" w:eastAsia="仿宋_GB2312" w:hint="eastAsia"/>
          <w:bCs/>
          <w:kern w:val="2"/>
          <w:sz w:val="28"/>
          <w:szCs w:val="28"/>
          <w:lang w:eastAsia="zh-CN"/>
        </w:rPr>
        <w:t>。其中，</w:t>
      </w:r>
      <w:r w:rsidRPr="00523861">
        <w:rPr>
          <w:rFonts w:ascii="仿宋_GB2312" w:eastAsia="仿宋_GB2312"/>
          <w:bCs/>
          <w:kern w:val="2"/>
          <w:sz w:val="28"/>
          <w:szCs w:val="28"/>
          <w:lang w:eastAsia="zh-CN"/>
        </w:rPr>
        <w:t>缅甸因其独特的生物地理</w:t>
      </w:r>
      <w:r w:rsidR="00E45A72" w:rsidRPr="00523861">
        <w:rPr>
          <w:rFonts w:ascii="仿宋_GB2312" w:eastAsia="仿宋_GB2312" w:hint="eastAsia"/>
          <w:bCs/>
          <w:kern w:val="2"/>
          <w:sz w:val="28"/>
          <w:szCs w:val="28"/>
          <w:lang w:eastAsia="zh-CN"/>
        </w:rPr>
        <w:t>学</w:t>
      </w:r>
      <w:r w:rsidR="00D17045" w:rsidRPr="00523861">
        <w:rPr>
          <w:rFonts w:ascii="仿宋_GB2312" w:eastAsia="仿宋_GB2312" w:hint="eastAsia"/>
          <w:bCs/>
          <w:kern w:val="2"/>
          <w:sz w:val="28"/>
          <w:szCs w:val="28"/>
          <w:lang w:eastAsia="zh-CN"/>
        </w:rPr>
        <w:t>背景</w:t>
      </w:r>
      <w:r w:rsidR="00E5482E" w:rsidRPr="00523861">
        <w:rPr>
          <w:rFonts w:ascii="仿宋_GB2312" w:eastAsia="仿宋_GB2312"/>
          <w:bCs/>
          <w:kern w:val="2"/>
          <w:sz w:val="28"/>
          <w:szCs w:val="28"/>
          <w:lang w:eastAsia="zh-CN"/>
        </w:rPr>
        <w:t>及其</w:t>
      </w:r>
      <w:r w:rsidR="00E5482E" w:rsidRPr="00523861">
        <w:rPr>
          <w:rFonts w:ascii="仿宋_GB2312" w:eastAsia="仿宋_GB2312" w:hint="eastAsia"/>
          <w:bCs/>
          <w:kern w:val="2"/>
          <w:sz w:val="28"/>
          <w:szCs w:val="28"/>
          <w:lang w:eastAsia="zh-CN"/>
        </w:rPr>
        <w:t>缺乏</w:t>
      </w:r>
      <w:r w:rsidRPr="00523861">
        <w:rPr>
          <w:rFonts w:ascii="仿宋_GB2312" w:eastAsia="仿宋_GB2312"/>
          <w:bCs/>
          <w:kern w:val="2"/>
          <w:sz w:val="28"/>
          <w:szCs w:val="28"/>
          <w:lang w:eastAsia="zh-CN"/>
        </w:rPr>
        <w:t>生物多样性</w:t>
      </w:r>
      <w:r w:rsidR="00E5482E" w:rsidRPr="00523861">
        <w:rPr>
          <w:rFonts w:ascii="仿宋_GB2312" w:eastAsia="仿宋_GB2312" w:hint="eastAsia"/>
          <w:bCs/>
          <w:kern w:val="2"/>
          <w:sz w:val="28"/>
          <w:szCs w:val="28"/>
          <w:lang w:eastAsia="zh-CN"/>
        </w:rPr>
        <w:t>的科学记录</w:t>
      </w:r>
      <w:r w:rsidRPr="00523861">
        <w:rPr>
          <w:rFonts w:ascii="仿宋_GB2312" w:eastAsia="仿宋_GB2312"/>
          <w:bCs/>
          <w:kern w:val="2"/>
          <w:sz w:val="28"/>
          <w:szCs w:val="28"/>
          <w:lang w:eastAsia="zh-CN"/>
        </w:rPr>
        <w:t>使其更具有神秘色彩，为世界各国生物学家所</w:t>
      </w:r>
      <w:r w:rsidR="00E45A72" w:rsidRPr="00523861">
        <w:rPr>
          <w:rFonts w:ascii="仿宋_GB2312" w:eastAsia="仿宋_GB2312" w:hint="eastAsia"/>
          <w:bCs/>
          <w:kern w:val="2"/>
          <w:sz w:val="28"/>
          <w:szCs w:val="28"/>
          <w:lang w:eastAsia="zh-CN"/>
        </w:rPr>
        <w:t>瞩目</w:t>
      </w:r>
      <w:r w:rsidRPr="00523861">
        <w:rPr>
          <w:rFonts w:ascii="仿宋_GB2312" w:eastAsia="仿宋_GB2312"/>
          <w:bCs/>
          <w:kern w:val="2"/>
          <w:sz w:val="28"/>
          <w:szCs w:val="28"/>
          <w:lang w:eastAsia="zh-CN"/>
        </w:rPr>
        <w:t>。</w:t>
      </w:r>
      <w:r w:rsidR="006C7927" w:rsidRPr="00523861">
        <w:rPr>
          <w:rFonts w:ascii="仿宋_GB2312" w:eastAsia="仿宋_GB2312" w:hint="eastAsia"/>
          <w:bCs/>
          <w:kern w:val="2"/>
          <w:sz w:val="28"/>
          <w:szCs w:val="28"/>
          <w:lang w:eastAsia="zh-CN"/>
        </w:rPr>
        <w:t>因此，</w:t>
      </w:r>
      <w:r w:rsidR="00433081" w:rsidRPr="00523861">
        <w:rPr>
          <w:rFonts w:ascii="仿宋_GB2312" w:eastAsia="仿宋_GB2312" w:hint="eastAsia"/>
          <w:bCs/>
          <w:kern w:val="2"/>
          <w:sz w:val="28"/>
          <w:szCs w:val="28"/>
          <w:lang w:eastAsia="zh-CN"/>
        </w:rPr>
        <w:t>基于中国科学院</w:t>
      </w:r>
      <w:r w:rsidR="004E4CC8">
        <w:rPr>
          <w:rFonts w:ascii="仿宋_GB2312" w:eastAsia="仿宋_GB2312" w:hint="eastAsia"/>
          <w:bCs/>
          <w:kern w:val="2"/>
          <w:sz w:val="28"/>
          <w:szCs w:val="28"/>
          <w:lang w:eastAsia="zh-CN"/>
        </w:rPr>
        <w:t>西双版纳热带</w:t>
      </w:r>
      <w:r w:rsidR="00433081" w:rsidRPr="00523861">
        <w:rPr>
          <w:rFonts w:ascii="仿宋_GB2312" w:eastAsia="仿宋_GB2312"/>
          <w:bCs/>
          <w:kern w:val="2"/>
          <w:sz w:val="28"/>
          <w:szCs w:val="28"/>
          <w:lang w:eastAsia="zh-CN"/>
        </w:rPr>
        <w:t>植物园、昆明植物所、昆明动物所等单位与东南亚合作</w:t>
      </w:r>
      <w:r w:rsidR="00433081" w:rsidRPr="00523861">
        <w:rPr>
          <w:rFonts w:ascii="仿宋_GB2312" w:eastAsia="仿宋_GB2312" w:hint="eastAsia"/>
          <w:bCs/>
          <w:kern w:val="2"/>
          <w:sz w:val="28"/>
          <w:szCs w:val="28"/>
          <w:lang w:eastAsia="zh-CN"/>
        </w:rPr>
        <w:t>的前期工作</w:t>
      </w:r>
      <w:r w:rsidR="00433081" w:rsidRPr="00523861">
        <w:rPr>
          <w:rFonts w:ascii="仿宋_GB2312" w:eastAsia="仿宋_GB2312"/>
          <w:bCs/>
          <w:kern w:val="2"/>
          <w:sz w:val="28"/>
          <w:szCs w:val="28"/>
          <w:lang w:eastAsia="zh-CN"/>
        </w:rPr>
        <w:t>，与缅甸环保与林业部、</w:t>
      </w:r>
      <w:r w:rsidR="00433081" w:rsidRPr="00523861">
        <w:rPr>
          <w:rFonts w:ascii="仿宋_GB2312" w:eastAsia="仿宋_GB2312" w:hint="eastAsia"/>
          <w:bCs/>
          <w:kern w:val="2"/>
          <w:sz w:val="28"/>
          <w:szCs w:val="28"/>
          <w:lang w:eastAsia="zh-CN"/>
        </w:rPr>
        <w:t>缅甸</w:t>
      </w:r>
      <w:r w:rsidR="00433081" w:rsidRPr="00523861">
        <w:rPr>
          <w:rFonts w:ascii="仿宋_GB2312" w:eastAsia="仿宋_GB2312"/>
          <w:bCs/>
          <w:kern w:val="2"/>
          <w:sz w:val="28"/>
          <w:szCs w:val="28"/>
          <w:lang w:eastAsia="zh-CN"/>
        </w:rPr>
        <w:t>林业研究所</w:t>
      </w:r>
      <w:r w:rsidR="00F85D30">
        <w:rPr>
          <w:rFonts w:ascii="仿宋_GB2312" w:eastAsia="仿宋_GB2312" w:hint="eastAsia"/>
          <w:bCs/>
          <w:kern w:val="2"/>
          <w:sz w:val="28"/>
          <w:szCs w:val="28"/>
          <w:lang w:eastAsia="zh-CN"/>
        </w:rPr>
        <w:t>合作，建立</w:t>
      </w:r>
      <w:proofErr w:type="gramStart"/>
      <w:r w:rsidR="00433081" w:rsidRPr="00523861">
        <w:rPr>
          <w:rFonts w:ascii="仿宋_GB2312" w:eastAsia="仿宋_GB2312"/>
          <w:bCs/>
          <w:kern w:val="2"/>
          <w:sz w:val="28"/>
          <w:szCs w:val="28"/>
          <w:lang w:eastAsia="zh-CN"/>
        </w:rPr>
        <w:t>“</w:t>
      </w:r>
      <w:proofErr w:type="gramEnd"/>
      <w:r w:rsidR="00D613E4" w:rsidRPr="00523861">
        <w:rPr>
          <w:rFonts w:ascii="仿宋_GB2312" w:eastAsia="仿宋_GB2312"/>
          <w:bCs/>
          <w:kern w:val="2"/>
          <w:sz w:val="28"/>
          <w:szCs w:val="28"/>
          <w:lang w:eastAsia="zh-CN"/>
        </w:rPr>
        <w:t>中国科学院东南亚</w:t>
      </w:r>
      <w:r w:rsidR="001538A6">
        <w:rPr>
          <w:rFonts w:ascii="仿宋_GB2312" w:eastAsia="仿宋_GB2312" w:hint="eastAsia"/>
          <w:bCs/>
          <w:kern w:val="2"/>
          <w:sz w:val="28"/>
          <w:szCs w:val="28"/>
          <w:lang w:eastAsia="zh-CN"/>
        </w:rPr>
        <w:t>生物多样性研究</w:t>
      </w:r>
      <w:r w:rsidR="00433081" w:rsidRPr="00523861">
        <w:rPr>
          <w:rFonts w:ascii="仿宋_GB2312" w:eastAsia="仿宋_GB2312"/>
          <w:bCs/>
          <w:kern w:val="2"/>
          <w:sz w:val="28"/>
          <w:szCs w:val="28"/>
          <w:lang w:eastAsia="zh-CN"/>
        </w:rPr>
        <w:t>中心</w:t>
      </w:r>
      <w:r w:rsidR="00433081" w:rsidRPr="00523861">
        <w:rPr>
          <w:rFonts w:ascii="仿宋_GB2312" w:eastAsia="仿宋_GB2312" w:hint="eastAsia"/>
          <w:bCs/>
          <w:kern w:val="2"/>
          <w:sz w:val="28"/>
          <w:szCs w:val="28"/>
          <w:lang w:eastAsia="zh-CN"/>
        </w:rPr>
        <w:t>（以下简称“东南亚</w:t>
      </w:r>
      <w:r w:rsidR="001538A6">
        <w:rPr>
          <w:rFonts w:ascii="仿宋_GB2312" w:eastAsia="仿宋_GB2312" w:hint="eastAsia"/>
          <w:bCs/>
          <w:kern w:val="2"/>
          <w:sz w:val="28"/>
          <w:szCs w:val="28"/>
          <w:lang w:eastAsia="zh-CN"/>
        </w:rPr>
        <w:t>生物多样性</w:t>
      </w:r>
      <w:r w:rsidR="00433081" w:rsidRPr="00523861">
        <w:rPr>
          <w:rFonts w:ascii="仿宋_GB2312" w:eastAsia="仿宋_GB2312" w:hint="eastAsia"/>
          <w:bCs/>
          <w:kern w:val="2"/>
          <w:sz w:val="28"/>
          <w:szCs w:val="28"/>
          <w:lang w:eastAsia="zh-CN"/>
        </w:rPr>
        <w:t>中心”），是实施中国科学院“走出去”</w:t>
      </w:r>
      <w:r w:rsidR="00F85D30">
        <w:rPr>
          <w:rFonts w:ascii="仿宋_GB2312" w:eastAsia="仿宋_GB2312" w:hint="eastAsia"/>
          <w:bCs/>
          <w:kern w:val="2"/>
          <w:sz w:val="28"/>
          <w:szCs w:val="28"/>
          <w:lang w:eastAsia="zh-CN"/>
        </w:rPr>
        <w:t>发展</w:t>
      </w:r>
      <w:r w:rsidR="00433081" w:rsidRPr="00523861">
        <w:rPr>
          <w:rFonts w:ascii="仿宋_GB2312" w:eastAsia="仿宋_GB2312" w:hint="eastAsia"/>
          <w:bCs/>
          <w:kern w:val="2"/>
          <w:sz w:val="28"/>
          <w:szCs w:val="28"/>
          <w:lang w:eastAsia="zh-CN"/>
        </w:rPr>
        <w:t>战略</w:t>
      </w:r>
      <w:r w:rsidR="00F85D30">
        <w:rPr>
          <w:rFonts w:ascii="仿宋_GB2312" w:eastAsia="仿宋_GB2312" w:hint="eastAsia"/>
          <w:bCs/>
          <w:kern w:val="2"/>
          <w:sz w:val="28"/>
          <w:szCs w:val="28"/>
          <w:lang w:eastAsia="zh-CN"/>
        </w:rPr>
        <w:t>、加强与东南亚国家科教合作的重要举措。</w:t>
      </w:r>
    </w:p>
    <w:p w:rsidR="000926EA" w:rsidRDefault="005D7AEA" w:rsidP="00A21775">
      <w:pPr>
        <w:widowControl w:val="0"/>
        <w:spacing w:line="500" w:lineRule="exact"/>
        <w:ind w:firstLineChars="200" w:firstLine="560"/>
        <w:jc w:val="both"/>
        <w:rPr>
          <w:rFonts w:ascii="仿宋_GB2312" w:eastAsia="仿宋_GB2312"/>
          <w:bCs/>
          <w:kern w:val="2"/>
          <w:sz w:val="28"/>
          <w:szCs w:val="28"/>
          <w:lang w:eastAsia="zh-CN"/>
        </w:rPr>
      </w:pPr>
      <w:r w:rsidRPr="00523861">
        <w:rPr>
          <w:rFonts w:ascii="仿宋_GB2312" w:eastAsia="仿宋_GB2312" w:hint="eastAsia"/>
          <w:bCs/>
          <w:kern w:val="2"/>
          <w:sz w:val="28"/>
          <w:szCs w:val="28"/>
          <w:lang w:eastAsia="zh-CN"/>
        </w:rPr>
        <w:t>“</w:t>
      </w:r>
      <w:r w:rsidR="001538A6" w:rsidRPr="00523861">
        <w:rPr>
          <w:rFonts w:ascii="仿宋_GB2312" w:eastAsia="仿宋_GB2312" w:hint="eastAsia"/>
          <w:bCs/>
          <w:kern w:val="2"/>
          <w:sz w:val="28"/>
          <w:szCs w:val="28"/>
          <w:lang w:eastAsia="zh-CN"/>
        </w:rPr>
        <w:t>东南亚</w:t>
      </w:r>
      <w:r w:rsidR="001538A6">
        <w:rPr>
          <w:rFonts w:ascii="仿宋_GB2312" w:eastAsia="仿宋_GB2312" w:hint="eastAsia"/>
          <w:bCs/>
          <w:kern w:val="2"/>
          <w:sz w:val="28"/>
          <w:szCs w:val="28"/>
          <w:lang w:eastAsia="zh-CN"/>
        </w:rPr>
        <w:t>生物多样性</w:t>
      </w:r>
      <w:r w:rsidR="001538A6" w:rsidRPr="00523861">
        <w:rPr>
          <w:rFonts w:ascii="仿宋_GB2312" w:eastAsia="仿宋_GB2312" w:hint="eastAsia"/>
          <w:bCs/>
          <w:kern w:val="2"/>
          <w:sz w:val="28"/>
          <w:szCs w:val="28"/>
          <w:lang w:eastAsia="zh-CN"/>
        </w:rPr>
        <w:t>中心</w:t>
      </w:r>
      <w:r w:rsidRPr="00523861">
        <w:rPr>
          <w:rFonts w:ascii="仿宋_GB2312" w:eastAsia="仿宋_GB2312" w:hint="eastAsia"/>
          <w:bCs/>
          <w:kern w:val="2"/>
          <w:sz w:val="28"/>
          <w:szCs w:val="28"/>
          <w:lang w:eastAsia="zh-CN"/>
        </w:rPr>
        <w:t>”</w:t>
      </w:r>
      <w:r w:rsidR="00632922" w:rsidRPr="00523861">
        <w:rPr>
          <w:rFonts w:ascii="仿宋_GB2312" w:eastAsia="仿宋_GB2312" w:hint="eastAsia"/>
          <w:bCs/>
          <w:kern w:val="2"/>
          <w:sz w:val="28"/>
          <w:szCs w:val="28"/>
          <w:lang w:eastAsia="zh-CN"/>
        </w:rPr>
        <w:t>将通过科教融合，</w:t>
      </w:r>
      <w:r w:rsidR="00632922" w:rsidRPr="00523861">
        <w:rPr>
          <w:rFonts w:ascii="仿宋_GB2312" w:eastAsia="仿宋_GB2312"/>
          <w:bCs/>
          <w:kern w:val="2"/>
          <w:sz w:val="28"/>
          <w:szCs w:val="28"/>
          <w:lang w:eastAsia="zh-CN"/>
        </w:rPr>
        <w:t>整合我院对东南亚的</w:t>
      </w:r>
      <w:r w:rsidR="00632922" w:rsidRPr="00523861">
        <w:rPr>
          <w:rFonts w:ascii="仿宋_GB2312" w:eastAsia="仿宋_GB2312" w:hint="eastAsia"/>
          <w:bCs/>
          <w:kern w:val="2"/>
          <w:sz w:val="28"/>
          <w:szCs w:val="28"/>
          <w:lang w:eastAsia="zh-CN"/>
        </w:rPr>
        <w:t>相关</w:t>
      </w:r>
      <w:r w:rsidR="00632922" w:rsidRPr="00523861">
        <w:rPr>
          <w:rFonts w:ascii="仿宋_GB2312" w:eastAsia="仿宋_GB2312"/>
          <w:bCs/>
          <w:kern w:val="2"/>
          <w:sz w:val="28"/>
          <w:szCs w:val="28"/>
          <w:lang w:eastAsia="zh-CN"/>
        </w:rPr>
        <w:t>力量，</w:t>
      </w:r>
      <w:r w:rsidR="00632922" w:rsidRPr="00523861">
        <w:rPr>
          <w:rFonts w:ascii="仿宋_GB2312" w:eastAsia="仿宋_GB2312" w:hint="eastAsia"/>
          <w:bCs/>
          <w:kern w:val="2"/>
          <w:sz w:val="28"/>
          <w:szCs w:val="28"/>
          <w:lang w:eastAsia="zh-CN"/>
        </w:rPr>
        <w:t>以缅甸为中心、辐射东南亚重要国家，聚焦</w:t>
      </w:r>
      <w:r w:rsidR="001538A6">
        <w:rPr>
          <w:rFonts w:ascii="仿宋_GB2312" w:eastAsia="仿宋_GB2312" w:hint="eastAsia"/>
          <w:bCs/>
          <w:kern w:val="2"/>
          <w:sz w:val="28"/>
          <w:szCs w:val="28"/>
          <w:lang w:eastAsia="zh-CN"/>
        </w:rPr>
        <w:t>生物多样性保护、</w:t>
      </w:r>
      <w:r w:rsidR="00632922" w:rsidRPr="00523861">
        <w:rPr>
          <w:rFonts w:ascii="仿宋_GB2312" w:eastAsia="仿宋_GB2312"/>
          <w:bCs/>
          <w:kern w:val="2"/>
          <w:sz w:val="28"/>
          <w:szCs w:val="28"/>
          <w:lang w:eastAsia="zh-CN"/>
        </w:rPr>
        <w:t>生物资源</w:t>
      </w:r>
      <w:r w:rsidR="00C11CA5">
        <w:rPr>
          <w:rFonts w:ascii="仿宋_GB2312" w:eastAsia="仿宋_GB2312" w:hint="eastAsia"/>
          <w:bCs/>
          <w:kern w:val="2"/>
          <w:sz w:val="28"/>
          <w:szCs w:val="28"/>
          <w:lang w:eastAsia="zh-CN"/>
        </w:rPr>
        <w:t>可持续利用</w:t>
      </w:r>
      <w:r w:rsidR="001538A6">
        <w:rPr>
          <w:rFonts w:ascii="仿宋_GB2312" w:eastAsia="仿宋_GB2312" w:hint="eastAsia"/>
          <w:bCs/>
          <w:kern w:val="2"/>
          <w:sz w:val="28"/>
          <w:szCs w:val="28"/>
          <w:lang w:eastAsia="zh-CN"/>
        </w:rPr>
        <w:t>和</w:t>
      </w:r>
      <w:r w:rsidR="00C11CA5">
        <w:rPr>
          <w:rFonts w:ascii="仿宋_GB2312" w:eastAsia="仿宋_GB2312" w:hint="eastAsia"/>
          <w:bCs/>
          <w:kern w:val="2"/>
          <w:sz w:val="28"/>
          <w:szCs w:val="28"/>
          <w:lang w:eastAsia="zh-CN"/>
        </w:rPr>
        <w:t>自然</w:t>
      </w:r>
      <w:r w:rsidR="00632922" w:rsidRPr="00523861">
        <w:rPr>
          <w:rFonts w:ascii="仿宋_GB2312" w:eastAsia="仿宋_GB2312" w:hint="eastAsia"/>
          <w:bCs/>
          <w:kern w:val="2"/>
          <w:sz w:val="28"/>
          <w:szCs w:val="28"/>
          <w:lang w:eastAsia="zh-CN"/>
        </w:rPr>
        <w:t>地理</w:t>
      </w:r>
      <w:r w:rsidR="00632922" w:rsidRPr="00523861">
        <w:rPr>
          <w:rFonts w:ascii="仿宋_GB2312" w:eastAsia="仿宋_GB2312"/>
          <w:bCs/>
          <w:kern w:val="2"/>
          <w:sz w:val="28"/>
          <w:szCs w:val="28"/>
          <w:lang w:eastAsia="zh-CN"/>
        </w:rPr>
        <w:t>环境</w:t>
      </w:r>
      <w:r w:rsidR="00C11CA5">
        <w:rPr>
          <w:rFonts w:ascii="仿宋_GB2312" w:eastAsia="仿宋_GB2312" w:hint="eastAsia"/>
          <w:bCs/>
          <w:kern w:val="2"/>
          <w:sz w:val="28"/>
          <w:szCs w:val="28"/>
          <w:lang w:eastAsia="zh-CN"/>
        </w:rPr>
        <w:t>监测和保护</w:t>
      </w:r>
      <w:r w:rsidR="00632922" w:rsidRPr="00523861">
        <w:rPr>
          <w:rFonts w:ascii="仿宋_GB2312" w:eastAsia="仿宋_GB2312"/>
          <w:bCs/>
          <w:kern w:val="2"/>
          <w:sz w:val="28"/>
          <w:szCs w:val="28"/>
          <w:lang w:eastAsia="zh-CN"/>
        </w:rPr>
        <w:t>等领域，开展联合科学</w:t>
      </w:r>
      <w:r w:rsidR="00632922" w:rsidRPr="00523861">
        <w:rPr>
          <w:rFonts w:ascii="仿宋_GB2312" w:eastAsia="仿宋_GB2312" w:hint="eastAsia"/>
          <w:bCs/>
          <w:kern w:val="2"/>
          <w:sz w:val="28"/>
          <w:szCs w:val="28"/>
          <w:lang w:eastAsia="zh-CN"/>
        </w:rPr>
        <w:t>研究</w:t>
      </w:r>
      <w:r w:rsidR="00632922" w:rsidRPr="00523861">
        <w:rPr>
          <w:rFonts w:ascii="仿宋_GB2312" w:eastAsia="仿宋_GB2312"/>
          <w:bCs/>
          <w:kern w:val="2"/>
          <w:sz w:val="28"/>
          <w:szCs w:val="28"/>
          <w:lang w:eastAsia="zh-CN"/>
        </w:rPr>
        <w:t>、科技攻关及人才培养，</w:t>
      </w:r>
      <w:r w:rsidR="00C11CA5">
        <w:rPr>
          <w:rFonts w:ascii="仿宋_GB2312" w:eastAsia="仿宋_GB2312" w:hint="eastAsia"/>
          <w:bCs/>
          <w:kern w:val="2"/>
          <w:sz w:val="28"/>
          <w:szCs w:val="28"/>
          <w:lang w:eastAsia="zh-CN"/>
        </w:rPr>
        <w:t>率先建成覆盖东南亚各国的综合</w:t>
      </w:r>
      <w:r w:rsidR="00C11CA5" w:rsidRPr="00523861">
        <w:rPr>
          <w:rFonts w:ascii="仿宋_GB2312" w:eastAsia="仿宋_GB2312" w:hint="eastAsia"/>
          <w:bCs/>
          <w:kern w:val="2"/>
          <w:sz w:val="28"/>
          <w:szCs w:val="28"/>
          <w:lang w:eastAsia="zh-CN"/>
        </w:rPr>
        <w:t>研究</w:t>
      </w:r>
      <w:r w:rsidR="00C11CA5" w:rsidRPr="00523861">
        <w:rPr>
          <w:rFonts w:ascii="仿宋_GB2312" w:eastAsia="仿宋_GB2312"/>
          <w:bCs/>
          <w:kern w:val="2"/>
          <w:sz w:val="28"/>
          <w:szCs w:val="28"/>
          <w:lang w:eastAsia="zh-CN"/>
        </w:rPr>
        <w:t>网络</w:t>
      </w:r>
      <w:r w:rsidR="00C11CA5">
        <w:rPr>
          <w:rFonts w:ascii="仿宋_GB2312" w:eastAsia="仿宋_GB2312" w:hint="eastAsia"/>
          <w:bCs/>
          <w:kern w:val="2"/>
          <w:sz w:val="28"/>
          <w:szCs w:val="28"/>
          <w:lang w:eastAsia="zh-CN"/>
        </w:rPr>
        <w:t>和教育平台</w:t>
      </w:r>
      <w:r w:rsidR="00B10590">
        <w:rPr>
          <w:rFonts w:ascii="仿宋_GB2312" w:eastAsia="仿宋_GB2312" w:hint="eastAsia"/>
          <w:bCs/>
          <w:kern w:val="2"/>
          <w:sz w:val="28"/>
          <w:szCs w:val="28"/>
          <w:lang w:eastAsia="zh-CN"/>
        </w:rPr>
        <w:t>，</w:t>
      </w:r>
      <w:r w:rsidR="00632922" w:rsidRPr="00523861">
        <w:rPr>
          <w:rFonts w:ascii="仿宋_GB2312" w:eastAsia="仿宋_GB2312" w:hint="eastAsia"/>
          <w:bCs/>
          <w:kern w:val="2"/>
          <w:sz w:val="28"/>
          <w:szCs w:val="28"/>
          <w:lang w:eastAsia="zh-CN"/>
        </w:rPr>
        <w:t>最终将该中心建设成为我国</w:t>
      </w:r>
      <w:r w:rsidR="00E15919" w:rsidRPr="00523861">
        <w:rPr>
          <w:rFonts w:ascii="仿宋_GB2312" w:eastAsia="仿宋_GB2312" w:hint="eastAsia"/>
          <w:bCs/>
          <w:kern w:val="2"/>
          <w:sz w:val="28"/>
          <w:szCs w:val="28"/>
          <w:lang w:eastAsia="zh-CN"/>
        </w:rPr>
        <w:t>“</w:t>
      </w:r>
      <w:r w:rsidR="00632922" w:rsidRPr="00523861">
        <w:rPr>
          <w:rFonts w:ascii="仿宋_GB2312" w:eastAsia="仿宋_GB2312" w:hint="eastAsia"/>
          <w:bCs/>
          <w:kern w:val="2"/>
          <w:sz w:val="28"/>
          <w:szCs w:val="28"/>
          <w:lang w:eastAsia="zh-CN"/>
        </w:rPr>
        <w:t>21世纪海上丝绸之路</w:t>
      </w:r>
      <w:r w:rsidR="00E15919" w:rsidRPr="00523861">
        <w:rPr>
          <w:rFonts w:ascii="仿宋_GB2312" w:eastAsia="仿宋_GB2312" w:hint="eastAsia"/>
          <w:bCs/>
          <w:kern w:val="2"/>
          <w:sz w:val="28"/>
          <w:szCs w:val="28"/>
          <w:lang w:eastAsia="zh-CN"/>
        </w:rPr>
        <w:t>”</w:t>
      </w:r>
      <w:r w:rsidR="00632922" w:rsidRPr="00523861">
        <w:rPr>
          <w:rFonts w:ascii="仿宋_GB2312" w:eastAsia="仿宋_GB2312" w:hint="eastAsia"/>
          <w:bCs/>
          <w:kern w:val="2"/>
          <w:sz w:val="28"/>
          <w:szCs w:val="28"/>
          <w:lang w:eastAsia="zh-CN"/>
        </w:rPr>
        <w:t>战略体系的重要支点之一。</w:t>
      </w:r>
    </w:p>
    <w:p w:rsidR="00523861" w:rsidRPr="00523861" w:rsidRDefault="00523861" w:rsidP="00A21775">
      <w:pPr>
        <w:widowControl w:val="0"/>
        <w:spacing w:line="500" w:lineRule="exact"/>
        <w:ind w:firstLineChars="200" w:firstLine="560"/>
        <w:jc w:val="both"/>
        <w:rPr>
          <w:rFonts w:ascii="仿宋_GB2312" w:eastAsia="仿宋_GB2312"/>
          <w:bCs/>
          <w:kern w:val="2"/>
          <w:sz w:val="28"/>
          <w:szCs w:val="28"/>
          <w:lang w:eastAsia="zh-CN"/>
        </w:rPr>
      </w:pPr>
    </w:p>
    <w:p w:rsidR="001B4144" w:rsidRPr="00523861" w:rsidRDefault="00D44FE9" w:rsidP="00BC70A9">
      <w:pPr>
        <w:widowControl w:val="0"/>
        <w:spacing w:beforeLines="50" w:line="500" w:lineRule="exact"/>
        <w:jc w:val="both"/>
        <w:rPr>
          <w:rFonts w:eastAsia="黑体"/>
          <w:b/>
          <w:bCs/>
          <w:kern w:val="2"/>
          <w:sz w:val="28"/>
          <w:szCs w:val="28"/>
          <w:lang w:eastAsia="zh-CN"/>
        </w:rPr>
      </w:pPr>
      <w:bookmarkStart w:id="0" w:name="_Toc414376613"/>
      <w:r w:rsidRPr="00523861">
        <w:rPr>
          <w:rFonts w:eastAsia="黑体" w:hint="eastAsia"/>
          <w:b/>
          <w:bCs/>
          <w:kern w:val="2"/>
          <w:sz w:val="28"/>
          <w:szCs w:val="28"/>
          <w:lang w:eastAsia="zh-CN"/>
        </w:rPr>
        <w:t>二、相关</w:t>
      </w:r>
      <w:r w:rsidR="001B4144" w:rsidRPr="00523861">
        <w:rPr>
          <w:rFonts w:eastAsia="黑体" w:hint="eastAsia"/>
          <w:b/>
          <w:bCs/>
          <w:kern w:val="2"/>
          <w:sz w:val="28"/>
          <w:szCs w:val="28"/>
          <w:lang w:eastAsia="zh-CN"/>
        </w:rPr>
        <w:t>背景</w:t>
      </w:r>
      <w:bookmarkEnd w:id="0"/>
    </w:p>
    <w:p w:rsidR="00D44FE9" w:rsidRPr="00A21775" w:rsidRDefault="006A7EC2" w:rsidP="00BC70A9">
      <w:pPr>
        <w:spacing w:beforeLines="50" w:line="500" w:lineRule="exact"/>
        <w:ind w:firstLineChars="218" w:firstLine="610"/>
        <w:jc w:val="both"/>
        <w:rPr>
          <w:rFonts w:eastAsia="仿宋_GB2312"/>
          <w:kern w:val="2"/>
          <w:sz w:val="28"/>
          <w:szCs w:val="28"/>
          <w:lang w:eastAsia="zh-CN"/>
        </w:rPr>
      </w:pPr>
      <w:r w:rsidRPr="00A21775">
        <w:rPr>
          <w:rFonts w:eastAsia="仿宋_GB2312"/>
          <w:kern w:val="2"/>
          <w:sz w:val="28"/>
          <w:szCs w:val="28"/>
          <w:lang w:eastAsia="zh-CN"/>
        </w:rPr>
        <w:t>东南亚</w:t>
      </w:r>
      <w:r w:rsidR="001B4144" w:rsidRPr="00A21775">
        <w:rPr>
          <w:rFonts w:eastAsia="仿宋_GB2312"/>
          <w:kern w:val="2"/>
          <w:sz w:val="28"/>
          <w:szCs w:val="28"/>
          <w:lang w:eastAsia="zh-CN"/>
        </w:rPr>
        <w:t>包括</w:t>
      </w:r>
      <w:r w:rsidR="001B4144" w:rsidRPr="00A21775">
        <w:rPr>
          <w:rFonts w:eastAsia="仿宋_GB2312"/>
          <w:kern w:val="2"/>
          <w:sz w:val="28"/>
          <w:szCs w:val="28"/>
          <w:lang w:eastAsia="zh-CN"/>
        </w:rPr>
        <w:t>11</w:t>
      </w:r>
      <w:r w:rsidR="001B4144" w:rsidRPr="00A21775">
        <w:rPr>
          <w:rFonts w:eastAsia="仿宋_GB2312"/>
          <w:kern w:val="2"/>
          <w:sz w:val="28"/>
          <w:szCs w:val="28"/>
          <w:lang w:eastAsia="zh-CN"/>
        </w:rPr>
        <w:t>个国家（越南、老挝、柬埔寨、缅甸、泰国、马来西亚、新加坡、印度尼西亚、菲律宾、文莱和东帝汶）</w:t>
      </w:r>
      <w:r w:rsidR="00543450" w:rsidRPr="00A21775">
        <w:rPr>
          <w:rFonts w:eastAsia="仿宋_GB2312" w:hint="eastAsia"/>
          <w:kern w:val="2"/>
          <w:sz w:val="28"/>
          <w:szCs w:val="28"/>
          <w:lang w:eastAsia="zh-CN"/>
        </w:rPr>
        <w:t>，</w:t>
      </w:r>
      <w:r w:rsidR="00543450" w:rsidRPr="00A21775">
        <w:rPr>
          <w:rFonts w:eastAsia="仿宋_GB2312"/>
          <w:kern w:val="2"/>
          <w:sz w:val="28"/>
          <w:szCs w:val="28"/>
          <w:lang w:eastAsia="zh-CN"/>
        </w:rPr>
        <w:t>总面积</w:t>
      </w:r>
      <w:r w:rsidR="00543450" w:rsidRPr="00A21775">
        <w:rPr>
          <w:rFonts w:eastAsia="仿宋_GB2312" w:hint="eastAsia"/>
          <w:kern w:val="2"/>
          <w:sz w:val="28"/>
          <w:szCs w:val="28"/>
          <w:lang w:eastAsia="zh-CN"/>
        </w:rPr>
        <w:t>为</w:t>
      </w:r>
      <w:r w:rsidR="00543450" w:rsidRPr="00A21775">
        <w:rPr>
          <w:rFonts w:eastAsia="仿宋_GB2312"/>
          <w:kern w:val="2"/>
          <w:sz w:val="28"/>
          <w:szCs w:val="28"/>
          <w:lang w:eastAsia="zh-CN"/>
        </w:rPr>
        <w:t>447</w:t>
      </w:r>
      <w:r w:rsidR="00543450" w:rsidRPr="00A21775">
        <w:rPr>
          <w:rFonts w:eastAsia="仿宋_GB2312"/>
          <w:kern w:val="2"/>
          <w:sz w:val="28"/>
          <w:szCs w:val="28"/>
          <w:lang w:eastAsia="zh-CN"/>
        </w:rPr>
        <w:t>万平</w:t>
      </w:r>
      <w:r w:rsidR="00543450" w:rsidRPr="00A21775">
        <w:rPr>
          <w:rFonts w:eastAsia="仿宋_GB2312"/>
          <w:kern w:val="2"/>
          <w:sz w:val="28"/>
          <w:szCs w:val="28"/>
          <w:lang w:eastAsia="zh-CN"/>
        </w:rPr>
        <w:lastRenderedPageBreak/>
        <w:t>方公里。总人口约</w:t>
      </w:r>
      <w:r w:rsidR="00543450" w:rsidRPr="00A21775">
        <w:rPr>
          <w:rFonts w:eastAsia="仿宋_GB2312"/>
          <w:kern w:val="2"/>
          <w:sz w:val="28"/>
          <w:szCs w:val="28"/>
          <w:lang w:eastAsia="zh-CN"/>
        </w:rPr>
        <w:t>5.3</w:t>
      </w:r>
      <w:r w:rsidR="00543450" w:rsidRPr="00A21775">
        <w:rPr>
          <w:rFonts w:eastAsia="仿宋_GB2312"/>
          <w:kern w:val="2"/>
          <w:sz w:val="28"/>
          <w:szCs w:val="28"/>
          <w:lang w:eastAsia="zh-CN"/>
        </w:rPr>
        <w:t>亿</w:t>
      </w:r>
      <w:r w:rsidR="009D479E">
        <w:rPr>
          <w:rFonts w:eastAsia="仿宋_GB2312"/>
          <w:kern w:val="2"/>
          <w:sz w:val="28"/>
          <w:szCs w:val="28"/>
          <w:lang w:eastAsia="zh-CN"/>
        </w:rPr>
        <w:t>。由于社会经济和科技发展水平的相对滞后</w:t>
      </w:r>
      <w:r w:rsidR="001B4144" w:rsidRPr="00A21775">
        <w:rPr>
          <w:rFonts w:eastAsia="仿宋_GB2312"/>
          <w:kern w:val="2"/>
          <w:sz w:val="28"/>
          <w:szCs w:val="28"/>
          <w:lang w:eastAsia="zh-CN"/>
        </w:rPr>
        <w:t>，这些国家对各自的生物资源虽有初步认识，积累了部分相关资料，但总体来说，</w:t>
      </w:r>
      <w:r w:rsidR="009D479E">
        <w:rPr>
          <w:rFonts w:eastAsia="仿宋_GB2312" w:hint="eastAsia"/>
          <w:kern w:val="2"/>
          <w:sz w:val="28"/>
          <w:szCs w:val="28"/>
          <w:lang w:eastAsia="zh-CN"/>
        </w:rPr>
        <w:t>生物</w:t>
      </w:r>
      <w:r w:rsidR="009D479E" w:rsidRPr="00A21775">
        <w:rPr>
          <w:rFonts w:eastAsia="仿宋_GB2312"/>
          <w:kern w:val="2"/>
          <w:sz w:val="28"/>
          <w:szCs w:val="28"/>
          <w:lang w:eastAsia="zh-CN"/>
        </w:rPr>
        <w:t>资源</w:t>
      </w:r>
      <w:r w:rsidR="009D479E">
        <w:rPr>
          <w:rFonts w:eastAsia="仿宋_GB2312" w:hint="eastAsia"/>
          <w:kern w:val="2"/>
          <w:sz w:val="28"/>
          <w:szCs w:val="28"/>
          <w:lang w:eastAsia="zh-CN"/>
        </w:rPr>
        <w:t>及生物多样性的本底仍然不很清楚，更</w:t>
      </w:r>
      <w:r w:rsidR="009D479E">
        <w:rPr>
          <w:rFonts w:eastAsia="仿宋_GB2312"/>
          <w:kern w:val="2"/>
          <w:sz w:val="28"/>
          <w:szCs w:val="28"/>
          <w:lang w:eastAsia="zh-CN"/>
        </w:rPr>
        <w:t>缺乏跨国界的多学科生物资源科学考察工作</w:t>
      </w:r>
      <w:r w:rsidR="001B4144" w:rsidRPr="00A21775">
        <w:rPr>
          <w:rFonts w:eastAsia="仿宋_GB2312"/>
          <w:kern w:val="2"/>
          <w:sz w:val="28"/>
          <w:szCs w:val="28"/>
          <w:lang w:eastAsia="zh-CN"/>
        </w:rPr>
        <w:t>。许多地域如缅甸北部</w:t>
      </w:r>
      <w:r w:rsidR="00AC0C01">
        <w:rPr>
          <w:rFonts w:eastAsia="仿宋_GB2312" w:hint="eastAsia"/>
          <w:kern w:val="2"/>
          <w:sz w:val="28"/>
          <w:szCs w:val="28"/>
          <w:lang w:eastAsia="zh-CN"/>
        </w:rPr>
        <w:t>、柬埔寨</w:t>
      </w:r>
      <w:r w:rsidR="001B4144" w:rsidRPr="00A21775">
        <w:rPr>
          <w:rFonts w:eastAsia="仿宋_GB2312"/>
          <w:kern w:val="2"/>
          <w:sz w:val="28"/>
          <w:szCs w:val="28"/>
          <w:lang w:eastAsia="zh-CN"/>
        </w:rPr>
        <w:t>等</w:t>
      </w:r>
      <w:r w:rsidR="008878E0">
        <w:rPr>
          <w:rFonts w:eastAsia="仿宋_GB2312" w:hint="eastAsia"/>
          <w:kern w:val="2"/>
          <w:sz w:val="28"/>
          <w:szCs w:val="28"/>
          <w:lang w:eastAsia="zh-CN"/>
        </w:rPr>
        <w:t>地</w:t>
      </w:r>
      <w:r w:rsidR="001B4144" w:rsidRPr="00A21775">
        <w:rPr>
          <w:rFonts w:eastAsia="仿宋_GB2312"/>
          <w:kern w:val="2"/>
          <w:sz w:val="28"/>
          <w:szCs w:val="28"/>
          <w:lang w:eastAsia="zh-CN"/>
        </w:rPr>
        <w:t>的生物多样性也很少为国际社会所认识，因而成为世界各国关注的焦点地区。</w:t>
      </w:r>
      <w:r w:rsidR="00797551" w:rsidRPr="00A21775">
        <w:rPr>
          <w:rFonts w:eastAsia="仿宋_GB2312" w:hint="eastAsia"/>
          <w:kern w:val="2"/>
          <w:sz w:val="28"/>
          <w:szCs w:val="28"/>
          <w:lang w:eastAsia="zh-CN"/>
        </w:rPr>
        <w:t>此外，</w:t>
      </w:r>
      <w:r w:rsidR="00797551" w:rsidRPr="00A21775">
        <w:rPr>
          <w:rFonts w:eastAsia="仿宋_GB2312"/>
          <w:kern w:val="2"/>
          <w:sz w:val="28"/>
          <w:szCs w:val="28"/>
          <w:lang w:eastAsia="zh-CN"/>
        </w:rPr>
        <w:t>多年来</w:t>
      </w:r>
      <w:r w:rsidR="001B4144" w:rsidRPr="00A21775">
        <w:rPr>
          <w:rFonts w:eastAsia="仿宋_GB2312"/>
          <w:kern w:val="2"/>
          <w:sz w:val="28"/>
          <w:szCs w:val="28"/>
          <w:lang w:eastAsia="zh-CN"/>
        </w:rPr>
        <w:t>本区一直作为森林和矿产等资源的输出基地，</w:t>
      </w:r>
      <w:r w:rsidR="0090388F">
        <w:rPr>
          <w:rFonts w:eastAsia="仿宋_GB2312" w:hint="eastAsia"/>
          <w:kern w:val="2"/>
          <w:sz w:val="28"/>
          <w:szCs w:val="28"/>
          <w:lang w:eastAsia="zh-CN"/>
        </w:rPr>
        <w:t>人类活动对该地区</w:t>
      </w:r>
      <w:r w:rsidR="001B4144" w:rsidRPr="00A21775">
        <w:rPr>
          <w:rFonts w:eastAsia="仿宋_GB2312"/>
          <w:kern w:val="2"/>
          <w:sz w:val="28"/>
          <w:szCs w:val="28"/>
          <w:lang w:eastAsia="zh-CN"/>
        </w:rPr>
        <w:t>生态系统和物种多样性</w:t>
      </w:r>
      <w:r w:rsidR="00CB2261">
        <w:rPr>
          <w:rFonts w:eastAsia="仿宋_GB2312" w:hint="eastAsia"/>
          <w:kern w:val="2"/>
          <w:sz w:val="28"/>
          <w:szCs w:val="28"/>
          <w:lang w:eastAsia="zh-CN"/>
        </w:rPr>
        <w:t>正在产生</w:t>
      </w:r>
      <w:r w:rsidR="009D479E">
        <w:rPr>
          <w:rFonts w:eastAsia="仿宋_GB2312" w:hint="eastAsia"/>
          <w:kern w:val="2"/>
          <w:sz w:val="28"/>
          <w:szCs w:val="28"/>
          <w:lang w:eastAsia="zh-CN"/>
        </w:rPr>
        <w:t>巨大的消极</w:t>
      </w:r>
      <w:r w:rsidR="00CB2261">
        <w:rPr>
          <w:rFonts w:eastAsia="仿宋_GB2312" w:hint="eastAsia"/>
          <w:kern w:val="2"/>
          <w:sz w:val="28"/>
          <w:szCs w:val="28"/>
          <w:lang w:eastAsia="zh-CN"/>
        </w:rPr>
        <w:t>影响。因此，</w:t>
      </w:r>
      <w:r w:rsidR="006956CE" w:rsidRPr="00A21775">
        <w:rPr>
          <w:rFonts w:eastAsia="仿宋_GB2312" w:hint="eastAsia"/>
          <w:kern w:val="2"/>
          <w:sz w:val="28"/>
          <w:szCs w:val="28"/>
          <w:lang w:eastAsia="zh-CN"/>
        </w:rPr>
        <w:t>急需建立相应的科学研究体系和研究能力，尽快查清区域性的生物多样性格局和生物资源储量及动态，为当地社会经济可持续发展提供科技支撑</w:t>
      </w:r>
      <w:r w:rsidR="001B4144" w:rsidRPr="00A21775">
        <w:rPr>
          <w:rFonts w:eastAsia="仿宋_GB2312"/>
          <w:kern w:val="2"/>
          <w:sz w:val="28"/>
          <w:szCs w:val="28"/>
          <w:lang w:eastAsia="zh-CN"/>
        </w:rPr>
        <w:t>。</w:t>
      </w:r>
      <w:bookmarkStart w:id="1" w:name="_Toc351388541"/>
    </w:p>
    <w:p w:rsidR="00221D26" w:rsidRDefault="001F4F1B" w:rsidP="00BC70A9">
      <w:pPr>
        <w:spacing w:beforeLines="50" w:afterLines="50" w:line="500" w:lineRule="exact"/>
        <w:ind w:firstLineChars="202" w:firstLine="566"/>
        <w:jc w:val="both"/>
        <w:rPr>
          <w:rFonts w:eastAsia="仿宋_GB2312"/>
          <w:kern w:val="2"/>
          <w:sz w:val="28"/>
          <w:szCs w:val="28"/>
          <w:lang w:eastAsia="zh-CN"/>
        </w:rPr>
      </w:pPr>
      <w:r w:rsidRPr="00A21775">
        <w:rPr>
          <w:rFonts w:eastAsia="仿宋_GB2312"/>
          <w:kern w:val="2"/>
          <w:sz w:val="28"/>
          <w:szCs w:val="28"/>
          <w:lang w:eastAsia="zh-CN"/>
        </w:rPr>
        <w:t>缅甸是东南亚生物多样性最为丰富的地区之一，同时也是研究最少的国家，最有可能在生物多样性调查研究中形成创新</w:t>
      </w:r>
      <w:r w:rsidR="0063538D" w:rsidRPr="00A21775">
        <w:rPr>
          <w:rFonts w:eastAsia="仿宋_GB2312" w:hint="eastAsia"/>
          <w:kern w:val="2"/>
          <w:sz w:val="28"/>
          <w:szCs w:val="28"/>
          <w:lang w:eastAsia="zh-CN"/>
        </w:rPr>
        <w:t>性的</w:t>
      </w:r>
      <w:r w:rsidRPr="00A21775">
        <w:rPr>
          <w:rFonts w:eastAsia="仿宋_GB2312"/>
          <w:kern w:val="2"/>
          <w:sz w:val="28"/>
          <w:szCs w:val="28"/>
          <w:lang w:eastAsia="zh-CN"/>
        </w:rPr>
        <w:t>成果。</w:t>
      </w:r>
      <w:r w:rsidR="004354D0" w:rsidRPr="00A21775">
        <w:rPr>
          <w:rFonts w:eastAsia="仿宋_GB2312" w:hint="eastAsia"/>
          <w:kern w:val="2"/>
          <w:sz w:val="28"/>
          <w:szCs w:val="28"/>
          <w:lang w:eastAsia="zh-CN"/>
        </w:rPr>
        <w:t>我国的</w:t>
      </w:r>
      <w:r w:rsidR="005777B9" w:rsidRPr="00A21775">
        <w:rPr>
          <w:rFonts w:eastAsia="仿宋_GB2312"/>
          <w:kern w:val="2"/>
          <w:sz w:val="28"/>
          <w:szCs w:val="28"/>
          <w:lang w:eastAsia="zh-CN"/>
        </w:rPr>
        <w:t>云南</w:t>
      </w:r>
      <w:r w:rsidR="004354D0" w:rsidRPr="00A21775">
        <w:rPr>
          <w:rFonts w:eastAsia="仿宋_GB2312" w:hint="eastAsia"/>
          <w:kern w:val="2"/>
          <w:sz w:val="28"/>
          <w:szCs w:val="28"/>
          <w:lang w:eastAsia="zh-CN"/>
        </w:rPr>
        <w:t>省</w:t>
      </w:r>
      <w:r w:rsidR="005777B9" w:rsidRPr="00A21775">
        <w:rPr>
          <w:rFonts w:eastAsia="仿宋_GB2312"/>
          <w:kern w:val="2"/>
          <w:sz w:val="28"/>
          <w:szCs w:val="28"/>
          <w:lang w:eastAsia="zh-CN"/>
        </w:rPr>
        <w:t>与东南亚</w:t>
      </w:r>
      <w:r w:rsidR="004354D0" w:rsidRPr="00A21775">
        <w:rPr>
          <w:rFonts w:eastAsia="仿宋_GB2312" w:hint="eastAsia"/>
          <w:kern w:val="2"/>
          <w:sz w:val="28"/>
          <w:szCs w:val="28"/>
          <w:lang w:eastAsia="zh-CN"/>
        </w:rPr>
        <w:t>接壤</w:t>
      </w:r>
      <w:r w:rsidR="005777B9" w:rsidRPr="00A21775">
        <w:rPr>
          <w:rFonts w:eastAsia="仿宋_GB2312"/>
          <w:kern w:val="2"/>
          <w:sz w:val="28"/>
          <w:szCs w:val="28"/>
          <w:lang w:eastAsia="zh-CN"/>
        </w:rPr>
        <w:t>，是我国连接东南亚国际大通道的重要枢纽</w:t>
      </w:r>
      <w:r w:rsidR="000C111A" w:rsidRPr="00A21775">
        <w:rPr>
          <w:rFonts w:eastAsia="仿宋_GB2312" w:hint="eastAsia"/>
          <w:kern w:val="2"/>
          <w:sz w:val="28"/>
          <w:szCs w:val="28"/>
          <w:lang w:eastAsia="zh-CN"/>
        </w:rPr>
        <w:t>，同时也是我国建设</w:t>
      </w:r>
      <w:r w:rsidR="00E15919" w:rsidRPr="00A21775">
        <w:rPr>
          <w:rFonts w:eastAsia="仿宋_GB2312" w:hint="eastAsia"/>
          <w:kern w:val="2"/>
          <w:sz w:val="28"/>
          <w:szCs w:val="28"/>
          <w:lang w:eastAsia="zh-CN"/>
        </w:rPr>
        <w:t>“</w:t>
      </w:r>
      <w:r w:rsidR="000C111A" w:rsidRPr="00A21775">
        <w:rPr>
          <w:rFonts w:eastAsia="仿宋_GB2312" w:hint="eastAsia"/>
          <w:kern w:val="2"/>
          <w:sz w:val="28"/>
          <w:szCs w:val="28"/>
          <w:lang w:eastAsia="zh-CN"/>
        </w:rPr>
        <w:t>21</w:t>
      </w:r>
      <w:r w:rsidR="000C111A" w:rsidRPr="00A21775">
        <w:rPr>
          <w:rFonts w:eastAsia="仿宋_GB2312" w:hint="eastAsia"/>
          <w:kern w:val="2"/>
          <w:sz w:val="28"/>
          <w:szCs w:val="28"/>
          <w:lang w:eastAsia="zh-CN"/>
        </w:rPr>
        <w:t>世纪海上丝绸之路</w:t>
      </w:r>
      <w:r w:rsidR="00E15919" w:rsidRPr="00A21775">
        <w:rPr>
          <w:rFonts w:eastAsia="仿宋_GB2312" w:hint="eastAsia"/>
          <w:kern w:val="2"/>
          <w:sz w:val="28"/>
          <w:szCs w:val="28"/>
          <w:lang w:eastAsia="zh-CN"/>
        </w:rPr>
        <w:t>”</w:t>
      </w:r>
      <w:r w:rsidR="000C111A" w:rsidRPr="00A21775">
        <w:rPr>
          <w:rFonts w:eastAsia="仿宋_GB2312" w:hint="eastAsia"/>
          <w:kern w:val="2"/>
          <w:sz w:val="28"/>
          <w:szCs w:val="28"/>
          <w:lang w:eastAsia="zh-CN"/>
        </w:rPr>
        <w:t>的重要支点</w:t>
      </w:r>
      <w:r w:rsidR="005777B9" w:rsidRPr="00A21775">
        <w:rPr>
          <w:rFonts w:eastAsia="仿宋_GB2312"/>
          <w:kern w:val="2"/>
          <w:sz w:val="28"/>
          <w:szCs w:val="28"/>
          <w:lang w:eastAsia="zh-CN"/>
        </w:rPr>
        <w:t>。</w:t>
      </w:r>
      <w:r w:rsidR="000E7B1C" w:rsidRPr="00A21775">
        <w:rPr>
          <w:rFonts w:eastAsia="仿宋_GB2312" w:hint="eastAsia"/>
          <w:kern w:val="2"/>
          <w:sz w:val="28"/>
          <w:szCs w:val="28"/>
          <w:lang w:eastAsia="zh-CN"/>
        </w:rPr>
        <w:t>由于</w:t>
      </w:r>
      <w:r w:rsidR="005777B9" w:rsidRPr="00A21775">
        <w:rPr>
          <w:rFonts w:eastAsia="仿宋_GB2312"/>
          <w:kern w:val="2"/>
          <w:sz w:val="28"/>
          <w:szCs w:val="28"/>
          <w:lang w:eastAsia="zh-CN"/>
        </w:rPr>
        <w:t>特殊的地理位置，使</w:t>
      </w:r>
      <w:r w:rsidR="000E7B1C" w:rsidRPr="00A21775">
        <w:rPr>
          <w:rFonts w:eastAsia="仿宋_GB2312" w:hint="eastAsia"/>
          <w:kern w:val="2"/>
          <w:sz w:val="28"/>
          <w:szCs w:val="28"/>
          <w:lang w:eastAsia="zh-CN"/>
        </w:rPr>
        <w:t>得</w:t>
      </w:r>
      <w:r w:rsidR="005777B9" w:rsidRPr="00A21775">
        <w:rPr>
          <w:rFonts w:eastAsia="仿宋_GB2312"/>
          <w:kern w:val="2"/>
          <w:sz w:val="28"/>
          <w:szCs w:val="28"/>
          <w:lang w:eastAsia="zh-CN"/>
        </w:rPr>
        <w:t>我院驻</w:t>
      </w:r>
      <w:proofErr w:type="gramStart"/>
      <w:r w:rsidR="005777B9" w:rsidRPr="00A21775">
        <w:rPr>
          <w:rFonts w:eastAsia="仿宋_GB2312"/>
          <w:kern w:val="2"/>
          <w:sz w:val="28"/>
          <w:szCs w:val="28"/>
          <w:lang w:eastAsia="zh-CN"/>
        </w:rPr>
        <w:t>滇从事</w:t>
      </w:r>
      <w:proofErr w:type="gramEnd"/>
      <w:r w:rsidR="005777B9" w:rsidRPr="00A21775">
        <w:rPr>
          <w:rFonts w:eastAsia="仿宋_GB2312"/>
          <w:kern w:val="2"/>
          <w:sz w:val="28"/>
          <w:szCs w:val="28"/>
          <w:lang w:eastAsia="zh-CN"/>
        </w:rPr>
        <w:t>生物多样性</w:t>
      </w:r>
      <w:r w:rsidR="00A64CA6" w:rsidRPr="00A21775">
        <w:rPr>
          <w:rFonts w:eastAsia="仿宋_GB2312" w:hint="eastAsia"/>
          <w:kern w:val="2"/>
          <w:sz w:val="28"/>
          <w:szCs w:val="28"/>
          <w:lang w:eastAsia="zh-CN"/>
        </w:rPr>
        <w:t>研究与</w:t>
      </w:r>
      <w:r w:rsidR="005777B9" w:rsidRPr="00A21775">
        <w:rPr>
          <w:rFonts w:eastAsia="仿宋_GB2312"/>
          <w:kern w:val="2"/>
          <w:sz w:val="28"/>
          <w:szCs w:val="28"/>
          <w:lang w:eastAsia="zh-CN"/>
        </w:rPr>
        <w:t>保护的西双版纳热带植物园、昆明植物研究所和昆明动物研究所等机构成为面向东南亚、南亚实施</w:t>
      </w:r>
      <w:r w:rsidR="005777B9" w:rsidRPr="00A21775">
        <w:rPr>
          <w:rFonts w:eastAsia="仿宋_GB2312"/>
          <w:kern w:val="2"/>
          <w:sz w:val="28"/>
          <w:szCs w:val="28"/>
          <w:lang w:eastAsia="zh-CN"/>
        </w:rPr>
        <w:t>“</w:t>
      </w:r>
      <w:r w:rsidR="005777B9" w:rsidRPr="00A21775">
        <w:rPr>
          <w:rFonts w:eastAsia="仿宋_GB2312"/>
          <w:kern w:val="2"/>
          <w:sz w:val="28"/>
          <w:szCs w:val="28"/>
          <w:lang w:eastAsia="zh-CN"/>
        </w:rPr>
        <w:t>走出去</w:t>
      </w:r>
      <w:r w:rsidR="005777B9" w:rsidRPr="00A21775">
        <w:rPr>
          <w:rFonts w:eastAsia="仿宋_GB2312"/>
          <w:kern w:val="2"/>
          <w:sz w:val="28"/>
          <w:szCs w:val="28"/>
          <w:lang w:eastAsia="zh-CN"/>
        </w:rPr>
        <w:t>”</w:t>
      </w:r>
      <w:r w:rsidR="005777B9" w:rsidRPr="00A21775">
        <w:rPr>
          <w:rFonts w:eastAsia="仿宋_GB2312"/>
          <w:kern w:val="2"/>
          <w:sz w:val="28"/>
          <w:szCs w:val="28"/>
          <w:lang w:eastAsia="zh-CN"/>
        </w:rPr>
        <w:t>战略的重要科技支撑力量。</w:t>
      </w:r>
      <w:r w:rsidR="00A64CA6" w:rsidRPr="00A21775">
        <w:rPr>
          <w:rFonts w:eastAsia="仿宋_GB2312" w:hint="eastAsia"/>
          <w:kern w:val="2"/>
          <w:sz w:val="28"/>
          <w:szCs w:val="28"/>
          <w:lang w:eastAsia="zh-CN"/>
        </w:rPr>
        <w:t>近半个世纪</w:t>
      </w:r>
      <w:r w:rsidR="005777B9" w:rsidRPr="00A21775">
        <w:rPr>
          <w:rFonts w:eastAsia="仿宋_GB2312"/>
          <w:kern w:val="2"/>
          <w:sz w:val="28"/>
          <w:szCs w:val="28"/>
          <w:lang w:eastAsia="zh-CN"/>
        </w:rPr>
        <w:t>以来，版纳植物园、昆明植物所、昆明动物所等与东南亚各国</w:t>
      </w:r>
      <w:r w:rsidR="00A64CA6" w:rsidRPr="00A21775">
        <w:rPr>
          <w:rFonts w:eastAsia="仿宋_GB2312" w:hint="eastAsia"/>
          <w:kern w:val="2"/>
          <w:sz w:val="28"/>
          <w:szCs w:val="28"/>
          <w:lang w:eastAsia="zh-CN"/>
        </w:rPr>
        <w:t>的相关机构建立</w:t>
      </w:r>
      <w:r w:rsidR="005777B9" w:rsidRPr="00A21775">
        <w:rPr>
          <w:rFonts w:eastAsia="仿宋_GB2312"/>
          <w:kern w:val="2"/>
          <w:sz w:val="28"/>
          <w:szCs w:val="28"/>
          <w:lang w:eastAsia="zh-CN"/>
        </w:rPr>
        <w:t>了长期友好的科技合作与</w:t>
      </w:r>
      <w:r w:rsidR="00A64CA6" w:rsidRPr="00A21775">
        <w:rPr>
          <w:rFonts w:eastAsia="仿宋_GB2312" w:hint="eastAsia"/>
          <w:kern w:val="2"/>
          <w:sz w:val="28"/>
          <w:szCs w:val="28"/>
          <w:lang w:eastAsia="zh-CN"/>
        </w:rPr>
        <w:t>人员</w:t>
      </w:r>
      <w:r w:rsidR="005777B9" w:rsidRPr="00A21775">
        <w:rPr>
          <w:rFonts w:eastAsia="仿宋_GB2312"/>
          <w:kern w:val="2"/>
          <w:sz w:val="28"/>
          <w:szCs w:val="28"/>
          <w:lang w:eastAsia="zh-CN"/>
        </w:rPr>
        <w:t>交流</w:t>
      </w:r>
      <w:r w:rsidR="00F8447A">
        <w:rPr>
          <w:rFonts w:eastAsia="仿宋_GB2312" w:hint="eastAsia"/>
          <w:kern w:val="2"/>
          <w:sz w:val="28"/>
          <w:szCs w:val="28"/>
          <w:lang w:eastAsia="zh-CN"/>
        </w:rPr>
        <w:t>，</w:t>
      </w:r>
      <w:r w:rsidR="009A5035" w:rsidRPr="00A21775">
        <w:rPr>
          <w:rFonts w:eastAsia="仿宋_GB2312" w:hint="eastAsia"/>
          <w:kern w:val="2"/>
          <w:sz w:val="28"/>
          <w:szCs w:val="28"/>
          <w:lang w:eastAsia="zh-CN"/>
        </w:rPr>
        <w:t>并</w:t>
      </w:r>
      <w:r w:rsidR="005777B9" w:rsidRPr="00A21775">
        <w:rPr>
          <w:rFonts w:eastAsia="仿宋_GB2312"/>
          <w:kern w:val="2"/>
          <w:sz w:val="28"/>
          <w:szCs w:val="28"/>
          <w:lang w:eastAsia="zh-CN"/>
        </w:rPr>
        <w:t>签署</w:t>
      </w:r>
      <w:r w:rsidR="003610A1" w:rsidRPr="00A21775">
        <w:rPr>
          <w:rFonts w:eastAsia="仿宋_GB2312" w:hint="eastAsia"/>
          <w:kern w:val="2"/>
          <w:sz w:val="28"/>
          <w:szCs w:val="28"/>
          <w:lang w:eastAsia="zh-CN"/>
        </w:rPr>
        <w:t>了</w:t>
      </w:r>
      <w:r w:rsidR="007C0578" w:rsidRPr="00A21775">
        <w:rPr>
          <w:rFonts w:eastAsia="仿宋_GB2312" w:hint="eastAsia"/>
          <w:kern w:val="2"/>
          <w:sz w:val="28"/>
          <w:szCs w:val="28"/>
          <w:lang w:eastAsia="zh-CN"/>
        </w:rPr>
        <w:t>多项</w:t>
      </w:r>
      <w:r w:rsidR="005777B9" w:rsidRPr="00A21775">
        <w:rPr>
          <w:rFonts w:eastAsia="仿宋_GB2312"/>
          <w:kern w:val="2"/>
          <w:sz w:val="28"/>
          <w:szCs w:val="28"/>
          <w:lang w:eastAsia="zh-CN"/>
        </w:rPr>
        <w:t>科技合作协议，在生物多样性保育、生物医药</w:t>
      </w:r>
      <w:r w:rsidR="003610A1" w:rsidRPr="00A21775">
        <w:rPr>
          <w:rFonts w:eastAsia="仿宋_GB2312" w:hint="eastAsia"/>
          <w:kern w:val="2"/>
          <w:sz w:val="28"/>
          <w:szCs w:val="28"/>
          <w:lang w:eastAsia="zh-CN"/>
        </w:rPr>
        <w:t>发掘</w:t>
      </w:r>
      <w:r w:rsidR="005777B9" w:rsidRPr="00A21775">
        <w:rPr>
          <w:rFonts w:eastAsia="仿宋_GB2312"/>
          <w:kern w:val="2"/>
          <w:sz w:val="28"/>
          <w:szCs w:val="28"/>
          <w:lang w:eastAsia="zh-CN"/>
        </w:rPr>
        <w:t>、生态环境保护与植物园建设等领域开展了广泛的科技合作，并在人才交流与培养方面</w:t>
      </w:r>
      <w:r w:rsidR="003610A1" w:rsidRPr="00A21775">
        <w:rPr>
          <w:rFonts w:eastAsia="仿宋_GB2312" w:hint="eastAsia"/>
          <w:kern w:val="2"/>
          <w:sz w:val="28"/>
          <w:szCs w:val="28"/>
          <w:lang w:eastAsia="zh-CN"/>
        </w:rPr>
        <w:t>取得了显著的进展。</w:t>
      </w:r>
    </w:p>
    <w:p w:rsidR="001C6AC7" w:rsidRPr="00A21775" w:rsidRDefault="00B318B1" w:rsidP="00BC70A9">
      <w:pPr>
        <w:spacing w:beforeLines="50" w:afterLines="50" w:line="500" w:lineRule="exact"/>
        <w:ind w:firstLineChars="202" w:firstLine="566"/>
        <w:jc w:val="both"/>
        <w:rPr>
          <w:rFonts w:eastAsia="仿宋_GB2312"/>
          <w:kern w:val="2"/>
          <w:sz w:val="28"/>
          <w:szCs w:val="28"/>
          <w:lang w:eastAsia="zh-CN"/>
        </w:rPr>
      </w:pPr>
      <w:r w:rsidRPr="00A21775">
        <w:rPr>
          <w:rFonts w:eastAsia="仿宋_GB2312" w:hint="eastAsia"/>
          <w:kern w:val="2"/>
          <w:sz w:val="28"/>
          <w:szCs w:val="28"/>
          <w:lang w:eastAsia="zh-CN"/>
        </w:rPr>
        <w:t>近年来，我院领导高度重视面向东南亚的国际合作，多次亲临各国实地考察和协调与各相关机构的合作机制。</w:t>
      </w:r>
      <w:r w:rsidR="00F8447A">
        <w:rPr>
          <w:rFonts w:eastAsia="仿宋_GB2312" w:hint="eastAsia"/>
          <w:kern w:val="2"/>
          <w:sz w:val="28"/>
          <w:szCs w:val="28"/>
          <w:lang w:eastAsia="zh-CN"/>
        </w:rPr>
        <w:t>2016</w:t>
      </w:r>
      <w:r w:rsidR="00F8447A">
        <w:rPr>
          <w:rFonts w:eastAsia="仿宋_GB2312" w:hint="eastAsia"/>
          <w:kern w:val="2"/>
          <w:sz w:val="28"/>
          <w:szCs w:val="28"/>
          <w:lang w:eastAsia="zh-CN"/>
        </w:rPr>
        <w:t>年</w:t>
      </w:r>
      <w:r w:rsidR="00F8447A">
        <w:rPr>
          <w:rFonts w:eastAsia="仿宋_GB2312" w:hint="eastAsia"/>
          <w:kern w:val="2"/>
          <w:sz w:val="28"/>
          <w:szCs w:val="28"/>
          <w:lang w:eastAsia="zh-CN"/>
        </w:rPr>
        <w:t>3</w:t>
      </w:r>
      <w:r w:rsidR="00F8447A">
        <w:rPr>
          <w:rFonts w:eastAsia="仿宋_GB2312" w:hint="eastAsia"/>
          <w:kern w:val="2"/>
          <w:sz w:val="28"/>
          <w:szCs w:val="28"/>
          <w:lang w:eastAsia="zh-CN"/>
        </w:rPr>
        <w:t>月</w:t>
      </w:r>
      <w:r w:rsidR="00F8447A">
        <w:rPr>
          <w:rFonts w:eastAsia="仿宋_GB2312" w:hint="eastAsia"/>
          <w:kern w:val="2"/>
          <w:sz w:val="28"/>
          <w:szCs w:val="28"/>
          <w:lang w:eastAsia="zh-CN"/>
        </w:rPr>
        <w:t>25</w:t>
      </w:r>
      <w:r w:rsidR="00F8447A">
        <w:rPr>
          <w:rFonts w:eastAsia="仿宋_GB2312" w:hint="eastAsia"/>
          <w:kern w:val="2"/>
          <w:sz w:val="28"/>
          <w:szCs w:val="28"/>
          <w:lang w:eastAsia="zh-CN"/>
        </w:rPr>
        <w:t>日张亚平副院长率科学院代表团访问了</w:t>
      </w:r>
      <w:r w:rsidR="00AC0C01" w:rsidRPr="00A21775">
        <w:rPr>
          <w:rFonts w:eastAsia="仿宋_GB2312"/>
          <w:kern w:val="2"/>
          <w:sz w:val="28"/>
          <w:szCs w:val="28"/>
          <w:lang w:eastAsia="zh-CN"/>
        </w:rPr>
        <w:t>缅甸</w:t>
      </w:r>
      <w:r w:rsidR="00F8447A">
        <w:rPr>
          <w:rFonts w:eastAsia="仿宋_GB2312" w:hint="eastAsia"/>
          <w:kern w:val="2"/>
          <w:sz w:val="28"/>
          <w:szCs w:val="28"/>
          <w:lang w:eastAsia="zh-CN"/>
        </w:rPr>
        <w:t>，同缅甸</w:t>
      </w:r>
      <w:r w:rsidR="00AC0C01" w:rsidRPr="00A21775">
        <w:rPr>
          <w:rFonts w:eastAsia="仿宋_GB2312"/>
          <w:kern w:val="2"/>
          <w:sz w:val="28"/>
          <w:szCs w:val="28"/>
          <w:lang w:eastAsia="zh-CN"/>
        </w:rPr>
        <w:t>环保与林业部签署</w:t>
      </w:r>
      <w:r w:rsidR="00AC0C01" w:rsidRPr="00A21775">
        <w:rPr>
          <w:rFonts w:eastAsia="仿宋_GB2312" w:hint="eastAsia"/>
          <w:kern w:val="2"/>
          <w:sz w:val="28"/>
          <w:szCs w:val="28"/>
          <w:lang w:eastAsia="zh-CN"/>
        </w:rPr>
        <w:t>了</w:t>
      </w:r>
      <w:r w:rsidR="00F8447A">
        <w:rPr>
          <w:rFonts w:eastAsia="仿宋_GB2312" w:hint="eastAsia"/>
          <w:kern w:val="2"/>
          <w:sz w:val="28"/>
          <w:szCs w:val="28"/>
          <w:lang w:eastAsia="zh-CN"/>
        </w:rPr>
        <w:t>新的为期</w:t>
      </w:r>
      <w:r w:rsidR="00F8447A">
        <w:rPr>
          <w:rFonts w:eastAsia="仿宋_GB2312" w:hint="eastAsia"/>
          <w:kern w:val="2"/>
          <w:sz w:val="28"/>
          <w:szCs w:val="28"/>
          <w:lang w:eastAsia="zh-CN"/>
        </w:rPr>
        <w:t>5</w:t>
      </w:r>
      <w:r w:rsidR="00F8447A">
        <w:rPr>
          <w:rFonts w:eastAsia="仿宋_GB2312" w:hint="eastAsia"/>
          <w:kern w:val="2"/>
          <w:sz w:val="28"/>
          <w:szCs w:val="28"/>
          <w:lang w:eastAsia="zh-CN"/>
        </w:rPr>
        <w:t>年的</w:t>
      </w:r>
      <w:r w:rsidR="00AC0C01" w:rsidRPr="00A21775">
        <w:rPr>
          <w:rFonts w:eastAsia="仿宋_GB2312"/>
          <w:kern w:val="2"/>
          <w:sz w:val="28"/>
          <w:szCs w:val="28"/>
          <w:lang w:eastAsia="zh-CN"/>
        </w:rPr>
        <w:t>科技合作</w:t>
      </w:r>
      <w:r w:rsidR="00AC0C01" w:rsidRPr="00A21775">
        <w:rPr>
          <w:rFonts w:eastAsia="仿宋_GB2312" w:hint="eastAsia"/>
          <w:kern w:val="2"/>
          <w:sz w:val="28"/>
          <w:szCs w:val="28"/>
          <w:lang w:eastAsia="zh-CN"/>
        </w:rPr>
        <w:t>备忘录</w:t>
      </w:r>
      <w:r w:rsidR="00F8447A">
        <w:rPr>
          <w:rFonts w:eastAsia="仿宋_GB2312" w:hint="eastAsia"/>
          <w:kern w:val="2"/>
          <w:sz w:val="28"/>
          <w:szCs w:val="28"/>
          <w:lang w:eastAsia="zh-CN"/>
        </w:rPr>
        <w:t>（</w:t>
      </w:r>
      <w:r w:rsidR="00F8447A">
        <w:rPr>
          <w:rFonts w:eastAsia="仿宋_GB2312" w:hint="eastAsia"/>
          <w:kern w:val="2"/>
          <w:sz w:val="28"/>
          <w:szCs w:val="28"/>
          <w:lang w:eastAsia="zh-CN"/>
        </w:rPr>
        <w:t>MOU</w:t>
      </w:r>
      <w:r w:rsidR="00F8447A">
        <w:rPr>
          <w:rFonts w:eastAsia="仿宋_GB2312" w:hint="eastAsia"/>
          <w:kern w:val="2"/>
          <w:sz w:val="28"/>
          <w:szCs w:val="28"/>
          <w:lang w:eastAsia="zh-CN"/>
        </w:rPr>
        <w:t>）</w:t>
      </w:r>
      <w:r w:rsidR="00AC0C01" w:rsidRPr="00A21775">
        <w:rPr>
          <w:rFonts w:eastAsia="仿宋_GB2312" w:hint="eastAsia"/>
          <w:kern w:val="2"/>
          <w:sz w:val="28"/>
          <w:szCs w:val="28"/>
          <w:lang w:eastAsia="zh-CN"/>
        </w:rPr>
        <w:t>，</w:t>
      </w:r>
      <w:r w:rsidR="00F8447A">
        <w:rPr>
          <w:rFonts w:eastAsia="仿宋_GB2312" w:hint="eastAsia"/>
          <w:kern w:val="2"/>
          <w:sz w:val="28"/>
          <w:szCs w:val="28"/>
          <w:lang w:eastAsia="zh-CN"/>
        </w:rPr>
        <w:t>为推动中缅双方在生物多样性方面的合作与交流提供了政策保障，开启了中国科学院同缅甸科技合作的新篇章</w:t>
      </w:r>
      <w:r w:rsidR="00450A2D" w:rsidRPr="00A21775">
        <w:rPr>
          <w:rFonts w:eastAsia="仿宋_GB2312" w:hint="eastAsia"/>
          <w:kern w:val="2"/>
          <w:sz w:val="28"/>
          <w:szCs w:val="28"/>
          <w:lang w:eastAsia="zh-CN"/>
        </w:rPr>
        <w:t>。</w:t>
      </w:r>
    </w:p>
    <w:p w:rsidR="00C16C1D" w:rsidRPr="00A21775" w:rsidRDefault="00C16C1D" w:rsidP="00BC70A9">
      <w:pPr>
        <w:widowControl w:val="0"/>
        <w:spacing w:beforeLines="50" w:line="500" w:lineRule="exact"/>
        <w:jc w:val="both"/>
        <w:rPr>
          <w:rFonts w:ascii="黑体" w:eastAsia="黑体" w:hAnsi="黑体"/>
          <w:b/>
          <w:kern w:val="2"/>
          <w:sz w:val="28"/>
          <w:szCs w:val="28"/>
          <w:lang w:eastAsia="zh-CN"/>
        </w:rPr>
      </w:pPr>
      <w:bookmarkStart w:id="2" w:name="_Toc353958134"/>
      <w:bookmarkStart w:id="3" w:name="_Toc414376624"/>
      <w:bookmarkEnd w:id="1"/>
      <w:r w:rsidRPr="00A21775">
        <w:rPr>
          <w:rFonts w:ascii="黑体" w:eastAsia="黑体" w:hAnsi="黑体" w:hint="eastAsia"/>
          <w:b/>
          <w:kern w:val="2"/>
          <w:sz w:val="28"/>
          <w:szCs w:val="28"/>
          <w:lang w:eastAsia="zh-CN"/>
        </w:rPr>
        <w:lastRenderedPageBreak/>
        <w:t>三、类型、定位和任务</w:t>
      </w:r>
    </w:p>
    <w:p w:rsidR="005F04B3" w:rsidRDefault="00D96EF2" w:rsidP="00BC70A9">
      <w:pPr>
        <w:spacing w:beforeLines="50" w:afterLines="50" w:line="500" w:lineRule="exact"/>
        <w:ind w:firstLineChars="200" w:firstLine="560"/>
        <w:jc w:val="both"/>
        <w:rPr>
          <w:rFonts w:eastAsia="仿宋_GB2312"/>
          <w:kern w:val="2"/>
          <w:sz w:val="28"/>
          <w:szCs w:val="28"/>
          <w:lang w:eastAsia="zh-CN"/>
        </w:rPr>
      </w:pPr>
      <w:r w:rsidRPr="00A21775">
        <w:rPr>
          <w:rFonts w:eastAsia="仿宋_GB2312"/>
          <w:kern w:val="2"/>
          <w:sz w:val="28"/>
          <w:szCs w:val="28"/>
          <w:lang w:eastAsia="zh-CN"/>
        </w:rPr>
        <w:t>东南亚</w:t>
      </w:r>
      <w:r>
        <w:rPr>
          <w:rFonts w:eastAsia="仿宋_GB2312" w:hint="eastAsia"/>
          <w:kern w:val="2"/>
          <w:sz w:val="28"/>
          <w:szCs w:val="28"/>
          <w:lang w:eastAsia="zh-CN"/>
        </w:rPr>
        <w:t>生物多样性</w:t>
      </w:r>
      <w:r w:rsidRPr="00A21775">
        <w:rPr>
          <w:rFonts w:eastAsia="仿宋_GB2312"/>
          <w:kern w:val="2"/>
          <w:sz w:val="28"/>
          <w:szCs w:val="28"/>
          <w:lang w:eastAsia="zh-CN"/>
        </w:rPr>
        <w:t>中心</w:t>
      </w:r>
      <w:r w:rsidR="00C16C1D" w:rsidRPr="00A21775">
        <w:rPr>
          <w:rFonts w:eastAsia="仿宋_GB2312"/>
          <w:kern w:val="2"/>
          <w:sz w:val="28"/>
          <w:szCs w:val="28"/>
          <w:lang w:eastAsia="zh-CN"/>
        </w:rPr>
        <w:t>属于研究</w:t>
      </w:r>
      <w:r>
        <w:rPr>
          <w:rFonts w:eastAsia="仿宋_GB2312" w:hint="eastAsia"/>
          <w:kern w:val="2"/>
          <w:sz w:val="28"/>
          <w:szCs w:val="28"/>
          <w:lang w:eastAsia="zh-CN"/>
        </w:rPr>
        <w:t>与</w:t>
      </w:r>
      <w:r w:rsidR="00C16C1D" w:rsidRPr="00A21775">
        <w:rPr>
          <w:rFonts w:eastAsia="仿宋_GB2312"/>
          <w:kern w:val="2"/>
          <w:sz w:val="28"/>
          <w:szCs w:val="28"/>
          <w:lang w:eastAsia="zh-CN"/>
        </w:rPr>
        <w:t>教育型</w:t>
      </w:r>
      <w:r>
        <w:rPr>
          <w:rFonts w:eastAsia="仿宋_GB2312" w:hint="eastAsia"/>
          <w:kern w:val="2"/>
          <w:sz w:val="28"/>
          <w:szCs w:val="28"/>
          <w:lang w:eastAsia="zh-CN"/>
        </w:rPr>
        <w:t>院属境外机构</w:t>
      </w:r>
      <w:r w:rsidR="00C16C1D" w:rsidRPr="00A21775">
        <w:rPr>
          <w:rFonts w:eastAsia="仿宋_GB2312"/>
          <w:kern w:val="2"/>
          <w:sz w:val="28"/>
          <w:szCs w:val="28"/>
          <w:lang w:eastAsia="zh-CN"/>
        </w:rPr>
        <w:t>，中心的建立将加强我国与</w:t>
      </w:r>
      <w:r w:rsidR="00C16C1D" w:rsidRPr="00A21775">
        <w:rPr>
          <w:rFonts w:eastAsia="仿宋_GB2312" w:hint="eastAsia"/>
          <w:kern w:val="2"/>
          <w:sz w:val="28"/>
          <w:szCs w:val="28"/>
          <w:lang w:eastAsia="zh-CN"/>
        </w:rPr>
        <w:t>缅甸、泰国、老挝、柬埔寨和越南</w:t>
      </w:r>
      <w:r w:rsidR="00C16C1D" w:rsidRPr="00A21775">
        <w:rPr>
          <w:rFonts w:eastAsia="仿宋_GB2312"/>
          <w:kern w:val="2"/>
          <w:sz w:val="28"/>
          <w:szCs w:val="28"/>
          <w:lang w:eastAsia="zh-CN"/>
        </w:rPr>
        <w:t>等</w:t>
      </w:r>
      <w:r w:rsidR="00C16C1D" w:rsidRPr="00A21775">
        <w:rPr>
          <w:rFonts w:eastAsia="仿宋_GB2312" w:hint="eastAsia"/>
          <w:kern w:val="2"/>
          <w:sz w:val="28"/>
          <w:szCs w:val="28"/>
          <w:lang w:eastAsia="zh-CN"/>
        </w:rPr>
        <w:t>东</w:t>
      </w:r>
      <w:r w:rsidR="00C16C1D" w:rsidRPr="00A21775">
        <w:rPr>
          <w:rFonts w:eastAsia="仿宋_GB2312"/>
          <w:kern w:val="2"/>
          <w:sz w:val="28"/>
          <w:szCs w:val="28"/>
          <w:lang w:eastAsia="zh-CN"/>
        </w:rPr>
        <w:t>南亚国家在</w:t>
      </w:r>
      <w:r w:rsidR="006B4076" w:rsidRPr="00A21775">
        <w:rPr>
          <w:rFonts w:eastAsia="仿宋_GB2312" w:hint="eastAsia"/>
          <w:kern w:val="2"/>
          <w:sz w:val="28"/>
          <w:szCs w:val="28"/>
          <w:lang w:eastAsia="zh-CN"/>
        </w:rPr>
        <w:t>生物多样性科学、传统医药与民族植物学、生物资源持续利用和生态系统与环境变化等</w:t>
      </w:r>
      <w:r w:rsidR="00C16C1D" w:rsidRPr="00A21775">
        <w:rPr>
          <w:rFonts w:eastAsia="仿宋_GB2312"/>
          <w:kern w:val="2"/>
          <w:sz w:val="28"/>
          <w:szCs w:val="28"/>
          <w:lang w:eastAsia="zh-CN"/>
        </w:rPr>
        <w:t>领域的合作研究，有效提升当地的教育水平和科技实力。</w:t>
      </w:r>
    </w:p>
    <w:p w:rsidR="00C16C1D" w:rsidRPr="00A21775" w:rsidRDefault="00D96EF2" w:rsidP="00BC70A9">
      <w:pPr>
        <w:spacing w:beforeLines="50" w:afterLines="50" w:line="500" w:lineRule="exact"/>
        <w:ind w:firstLineChars="200" w:firstLine="560"/>
        <w:jc w:val="both"/>
        <w:rPr>
          <w:rFonts w:eastAsia="仿宋_GB2312"/>
          <w:kern w:val="2"/>
          <w:sz w:val="28"/>
          <w:szCs w:val="28"/>
          <w:lang w:eastAsia="zh-CN"/>
        </w:rPr>
      </w:pPr>
      <w:r w:rsidRPr="00A21775">
        <w:rPr>
          <w:rFonts w:eastAsia="仿宋_GB2312"/>
          <w:kern w:val="2"/>
          <w:sz w:val="28"/>
          <w:szCs w:val="28"/>
          <w:lang w:eastAsia="zh-CN"/>
        </w:rPr>
        <w:t>东南亚</w:t>
      </w:r>
      <w:r>
        <w:rPr>
          <w:rFonts w:eastAsia="仿宋_GB2312" w:hint="eastAsia"/>
          <w:kern w:val="2"/>
          <w:sz w:val="28"/>
          <w:szCs w:val="28"/>
          <w:lang w:eastAsia="zh-CN"/>
        </w:rPr>
        <w:t>生物多样性</w:t>
      </w:r>
      <w:r w:rsidRPr="00A21775">
        <w:rPr>
          <w:rFonts w:eastAsia="仿宋_GB2312"/>
          <w:kern w:val="2"/>
          <w:sz w:val="28"/>
          <w:szCs w:val="28"/>
          <w:lang w:eastAsia="zh-CN"/>
        </w:rPr>
        <w:t>中心</w:t>
      </w:r>
      <w:r w:rsidR="00C16C1D" w:rsidRPr="00A21775">
        <w:rPr>
          <w:rFonts w:eastAsia="仿宋_GB2312"/>
          <w:kern w:val="2"/>
          <w:sz w:val="28"/>
          <w:szCs w:val="28"/>
          <w:lang w:eastAsia="zh-CN"/>
        </w:rPr>
        <w:t>将集科研、教育、智库三位于一体，是面向</w:t>
      </w:r>
      <w:r w:rsidR="00C16C1D" w:rsidRPr="00A21775">
        <w:rPr>
          <w:rFonts w:eastAsia="仿宋_GB2312" w:hint="eastAsia"/>
          <w:kern w:val="2"/>
          <w:sz w:val="28"/>
          <w:szCs w:val="28"/>
          <w:lang w:eastAsia="zh-CN"/>
        </w:rPr>
        <w:t>整个东</w:t>
      </w:r>
      <w:r w:rsidR="00C16C1D" w:rsidRPr="00A21775">
        <w:rPr>
          <w:rFonts w:eastAsia="仿宋_GB2312"/>
          <w:kern w:val="2"/>
          <w:sz w:val="28"/>
          <w:szCs w:val="28"/>
          <w:lang w:eastAsia="zh-CN"/>
        </w:rPr>
        <w:t>南亚国家可持续发展的海外科教中心，服务于国家</w:t>
      </w:r>
      <w:r w:rsidR="00C16C1D" w:rsidRPr="00A21775">
        <w:rPr>
          <w:rFonts w:eastAsia="仿宋_GB2312"/>
          <w:kern w:val="2"/>
          <w:sz w:val="28"/>
          <w:szCs w:val="28"/>
          <w:lang w:eastAsia="zh-CN"/>
        </w:rPr>
        <w:t>“</w:t>
      </w:r>
      <w:r w:rsidR="00C16C1D" w:rsidRPr="00A21775">
        <w:rPr>
          <w:rFonts w:eastAsia="仿宋_GB2312"/>
          <w:kern w:val="2"/>
          <w:sz w:val="28"/>
          <w:szCs w:val="28"/>
          <w:lang w:eastAsia="zh-CN"/>
        </w:rPr>
        <w:t>一带一路</w:t>
      </w:r>
      <w:r w:rsidR="00C16C1D" w:rsidRPr="00A21775">
        <w:rPr>
          <w:rFonts w:eastAsia="仿宋_GB2312"/>
          <w:kern w:val="2"/>
          <w:sz w:val="28"/>
          <w:szCs w:val="28"/>
          <w:lang w:eastAsia="zh-CN"/>
        </w:rPr>
        <w:t>”</w:t>
      </w:r>
      <w:r w:rsidR="00C16C1D" w:rsidRPr="00A21775">
        <w:rPr>
          <w:rFonts w:eastAsia="仿宋_GB2312"/>
          <w:kern w:val="2"/>
          <w:sz w:val="28"/>
          <w:szCs w:val="28"/>
          <w:lang w:eastAsia="zh-CN"/>
        </w:rPr>
        <w:t>的战略大局。</w:t>
      </w:r>
      <w:r w:rsidR="00E246CB">
        <w:rPr>
          <w:rFonts w:eastAsia="仿宋_GB2312" w:hint="eastAsia"/>
          <w:kern w:val="2"/>
          <w:sz w:val="28"/>
          <w:szCs w:val="28"/>
          <w:lang w:eastAsia="zh-CN"/>
        </w:rPr>
        <w:t>同时，该中心也将是面向国内科研机构和大学的重要科研和教育平台。</w:t>
      </w:r>
    </w:p>
    <w:p w:rsidR="00C16C1D" w:rsidRPr="009378AD" w:rsidRDefault="00D96EF2" w:rsidP="00BC70A9">
      <w:pPr>
        <w:spacing w:beforeLines="50" w:afterLines="50" w:line="500" w:lineRule="exact"/>
        <w:ind w:firstLine="560"/>
        <w:jc w:val="both"/>
        <w:rPr>
          <w:rFonts w:eastAsia="仿宋_GB2312"/>
          <w:kern w:val="2"/>
          <w:sz w:val="28"/>
          <w:szCs w:val="28"/>
          <w:lang w:eastAsia="zh-CN"/>
        </w:rPr>
      </w:pPr>
      <w:bookmarkStart w:id="4" w:name="_Toc353958135"/>
      <w:bookmarkEnd w:id="2"/>
      <w:bookmarkEnd w:id="3"/>
      <w:r w:rsidRPr="00A21775">
        <w:rPr>
          <w:rFonts w:eastAsia="仿宋_GB2312"/>
          <w:kern w:val="2"/>
          <w:sz w:val="28"/>
          <w:szCs w:val="28"/>
          <w:lang w:eastAsia="zh-CN"/>
        </w:rPr>
        <w:t>东南亚</w:t>
      </w:r>
      <w:r>
        <w:rPr>
          <w:rFonts w:eastAsia="仿宋_GB2312" w:hint="eastAsia"/>
          <w:kern w:val="2"/>
          <w:sz w:val="28"/>
          <w:szCs w:val="28"/>
          <w:lang w:eastAsia="zh-CN"/>
        </w:rPr>
        <w:t>生物多样性</w:t>
      </w:r>
      <w:r w:rsidRPr="00A21775">
        <w:rPr>
          <w:rFonts w:eastAsia="仿宋_GB2312"/>
          <w:kern w:val="2"/>
          <w:sz w:val="28"/>
          <w:szCs w:val="28"/>
          <w:lang w:eastAsia="zh-CN"/>
        </w:rPr>
        <w:t>中心</w:t>
      </w:r>
      <w:r w:rsidR="00C16C1D" w:rsidRPr="009378AD">
        <w:rPr>
          <w:rFonts w:eastAsia="仿宋_GB2312" w:hint="eastAsia"/>
          <w:kern w:val="2"/>
          <w:sz w:val="28"/>
          <w:szCs w:val="28"/>
          <w:lang w:eastAsia="zh-CN"/>
        </w:rPr>
        <w:t>的主要任务是：</w:t>
      </w:r>
    </w:p>
    <w:p w:rsidR="0069377B" w:rsidRDefault="007E425D" w:rsidP="00BC70A9">
      <w:pPr>
        <w:numPr>
          <w:ilvl w:val="0"/>
          <w:numId w:val="5"/>
        </w:numPr>
        <w:spacing w:beforeLines="50" w:afterLines="50" w:line="500" w:lineRule="exact"/>
        <w:ind w:left="0" w:firstLine="198"/>
        <w:jc w:val="both"/>
        <w:rPr>
          <w:rFonts w:eastAsia="仿宋_GB2312"/>
          <w:kern w:val="2"/>
          <w:sz w:val="28"/>
          <w:szCs w:val="28"/>
          <w:lang w:eastAsia="zh-CN"/>
        </w:rPr>
      </w:pPr>
      <w:r w:rsidRPr="0069377B">
        <w:rPr>
          <w:rFonts w:eastAsia="仿宋_GB2312" w:hint="eastAsia"/>
          <w:kern w:val="2"/>
          <w:sz w:val="28"/>
          <w:szCs w:val="28"/>
          <w:lang w:eastAsia="zh-CN"/>
        </w:rPr>
        <w:t>联合国</w:t>
      </w:r>
      <w:proofErr w:type="gramStart"/>
      <w:r w:rsidRPr="0069377B">
        <w:rPr>
          <w:rFonts w:eastAsia="仿宋_GB2312" w:hint="eastAsia"/>
          <w:kern w:val="2"/>
          <w:sz w:val="28"/>
          <w:szCs w:val="28"/>
          <w:lang w:eastAsia="zh-CN"/>
        </w:rPr>
        <w:t>际国内</w:t>
      </w:r>
      <w:proofErr w:type="gramEnd"/>
      <w:r w:rsidRPr="0069377B">
        <w:rPr>
          <w:rFonts w:eastAsia="仿宋_GB2312" w:hint="eastAsia"/>
          <w:kern w:val="2"/>
          <w:sz w:val="28"/>
          <w:szCs w:val="28"/>
          <w:lang w:eastAsia="zh-CN"/>
        </w:rPr>
        <w:t>知名科研机构，</w:t>
      </w:r>
      <w:r w:rsidR="001F7B99" w:rsidRPr="0069377B">
        <w:rPr>
          <w:rFonts w:eastAsia="仿宋_GB2312" w:hint="eastAsia"/>
          <w:kern w:val="2"/>
          <w:sz w:val="28"/>
          <w:szCs w:val="28"/>
          <w:lang w:eastAsia="zh-CN"/>
        </w:rPr>
        <w:t>以缅甸为中心、辐射东南亚重要国家，</w:t>
      </w:r>
      <w:r w:rsidR="00A45338" w:rsidRPr="0069377B">
        <w:rPr>
          <w:rFonts w:eastAsia="仿宋_GB2312" w:hint="eastAsia"/>
          <w:kern w:val="2"/>
          <w:sz w:val="28"/>
          <w:szCs w:val="28"/>
          <w:lang w:eastAsia="zh-CN"/>
        </w:rPr>
        <w:t>聚焦</w:t>
      </w:r>
      <w:r w:rsidR="00B10590" w:rsidRPr="0069377B">
        <w:rPr>
          <w:rFonts w:ascii="仿宋_GB2312" w:eastAsia="仿宋_GB2312" w:hint="eastAsia"/>
          <w:bCs/>
          <w:kern w:val="2"/>
          <w:sz w:val="28"/>
          <w:szCs w:val="28"/>
          <w:lang w:eastAsia="zh-CN"/>
        </w:rPr>
        <w:t>生物多样性保护、</w:t>
      </w:r>
      <w:r w:rsidR="00B10590" w:rsidRPr="0069377B">
        <w:rPr>
          <w:rFonts w:ascii="仿宋_GB2312" w:eastAsia="仿宋_GB2312"/>
          <w:bCs/>
          <w:kern w:val="2"/>
          <w:sz w:val="28"/>
          <w:szCs w:val="28"/>
          <w:lang w:eastAsia="zh-CN"/>
        </w:rPr>
        <w:t>生物资源</w:t>
      </w:r>
      <w:r w:rsidR="00B10590" w:rsidRPr="0069377B">
        <w:rPr>
          <w:rFonts w:ascii="仿宋_GB2312" w:eastAsia="仿宋_GB2312" w:hint="eastAsia"/>
          <w:bCs/>
          <w:kern w:val="2"/>
          <w:sz w:val="28"/>
          <w:szCs w:val="28"/>
          <w:lang w:eastAsia="zh-CN"/>
        </w:rPr>
        <w:t>可持续利用和自</w:t>
      </w:r>
      <w:r w:rsidR="0069377B" w:rsidRPr="0069377B">
        <w:rPr>
          <w:rFonts w:ascii="仿宋_GB2312" w:eastAsia="仿宋_GB2312" w:hint="eastAsia"/>
          <w:bCs/>
          <w:kern w:val="2"/>
          <w:sz w:val="28"/>
          <w:szCs w:val="28"/>
          <w:lang w:eastAsia="zh-CN"/>
        </w:rPr>
        <w:t>然</w:t>
      </w:r>
      <w:r w:rsidR="00E246CB" w:rsidRPr="0069377B">
        <w:rPr>
          <w:rFonts w:ascii="仿宋_GB2312" w:eastAsia="仿宋_GB2312" w:hint="eastAsia"/>
          <w:bCs/>
          <w:kern w:val="2"/>
          <w:sz w:val="28"/>
          <w:szCs w:val="28"/>
          <w:lang w:eastAsia="zh-CN"/>
        </w:rPr>
        <w:t>生态</w:t>
      </w:r>
      <w:r w:rsidR="00B10590" w:rsidRPr="0069377B">
        <w:rPr>
          <w:rFonts w:ascii="仿宋_GB2312" w:eastAsia="仿宋_GB2312"/>
          <w:bCs/>
          <w:kern w:val="2"/>
          <w:sz w:val="28"/>
          <w:szCs w:val="28"/>
          <w:lang w:eastAsia="zh-CN"/>
        </w:rPr>
        <w:t>环境</w:t>
      </w:r>
      <w:r w:rsidR="00B10590" w:rsidRPr="0069377B">
        <w:rPr>
          <w:rFonts w:ascii="仿宋_GB2312" w:eastAsia="仿宋_GB2312" w:hint="eastAsia"/>
          <w:bCs/>
          <w:kern w:val="2"/>
          <w:sz w:val="28"/>
          <w:szCs w:val="28"/>
          <w:lang w:eastAsia="zh-CN"/>
        </w:rPr>
        <w:t>监测和保护</w:t>
      </w:r>
      <w:r w:rsidR="00B10590" w:rsidRPr="0069377B">
        <w:rPr>
          <w:rFonts w:ascii="仿宋_GB2312" w:eastAsia="仿宋_GB2312"/>
          <w:bCs/>
          <w:kern w:val="2"/>
          <w:sz w:val="28"/>
          <w:szCs w:val="28"/>
          <w:lang w:eastAsia="zh-CN"/>
        </w:rPr>
        <w:t>等领域</w:t>
      </w:r>
      <w:r w:rsidR="00A45338" w:rsidRPr="0069377B">
        <w:rPr>
          <w:rFonts w:eastAsia="仿宋_GB2312"/>
          <w:kern w:val="2"/>
          <w:sz w:val="28"/>
          <w:szCs w:val="28"/>
          <w:lang w:eastAsia="zh-CN"/>
        </w:rPr>
        <w:t>，</w:t>
      </w:r>
      <w:r w:rsidR="0069377B" w:rsidRPr="0069377B">
        <w:rPr>
          <w:rFonts w:eastAsia="仿宋_GB2312"/>
          <w:kern w:val="2"/>
          <w:sz w:val="28"/>
          <w:szCs w:val="28"/>
          <w:lang w:eastAsia="zh-CN"/>
        </w:rPr>
        <w:t>开展</w:t>
      </w:r>
      <w:r w:rsidR="00F56643" w:rsidRPr="0069377B">
        <w:rPr>
          <w:rFonts w:eastAsia="仿宋_GB2312"/>
          <w:kern w:val="2"/>
          <w:sz w:val="28"/>
          <w:szCs w:val="28"/>
          <w:lang w:eastAsia="zh-CN"/>
        </w:rPr>
        <w:t>科学</w:t>
      </w:r>
      <w:r w:rsidR="00A45338" w:rsidRPr="0069377B">
        <w:rPr>
          <w:rFonts w:eastAsia="仿宋_GB2312" w:hint="eastAsia"/>
          <w:kern w:val="2"/>
          <w:sz w:val="28"/>
          <w:szCs w:val="28"/>
          <w:lang w:eastAsia="zh-CN"/>
        </w:rPr>
        <w:t>研究</w:t>
      </w:r>
      <w:r w:rsidR="0069377B" w:rsidRPr="0069377B">
        <w:rPr>
          <w:rFonts w:eastAsia="仿宋_GB2312" w:hint="eastAsia"/>
          <w:kern w:val="2"/>
          <w:sz w:val="28"/>
          <w:szCs w:val="28"/>
          <w:lang w:eastAsia="zh-CN"/>
        </w:rPr>
        <w:t>、人才培养与政策咨询</w:t>
      </w:r>
      <w:r w:rsidR="009378AD" w:rsidRPr="0069377B">
        <w:rPr>
          <w:rFonts w:eastAsia="仿宋_GB2312" w:hint="eastAsia"/>
          <w:kern w:val="2"/>
          <w:sz w:val="28"/>
          <w:szCs w:val="28"/>
          <w:lang w:eastAsia="zh-CN"/>
        </w:rPr>
        <w:t>，</w:t>
      </w:r>
      <w:r w:rsidR="0069377B" w:rsidRPr="0069377B">
        <w:rPr>
          <w:rFonts w:eastAsia="仿宋_GB2312" w:hint="eastAsia"/>
          <w:kern w:val="2"/>
          <w:sz w:val="28"/>
          <w:szCs w:val="28"/>
          <w:lang w:eastAsia="zh-CN"/>
        </w:rPr>
        <w:t>力争用</w:t>
      </w:r>
      <w:r w:rsidR="0069377B" w:rsidRPr="0069377B">
        <w:rPr>
          <w:rFonts w:eastAsia="仿宋_GB2312" w:hint="eastAsia"/>
          <w:kern w:val="2"/>
          <w:sz w:val="28"/>
          <w:szCs w:val="28"/>
          <w:lang w:eastAsia="zh-CN"/>
        </w:rPr>
        <w:t>10</w:t>
      </w:r>
      <w:r w:rsidR="0069377B" w:rsidRPr="0069377B">
        <w:rPr>
          <w:rFonts w:eastAsia="仿宋_GB2312" w:hint="eastAsia"/>
          <w:kern w:val="2"/>
          <w:sz w:val="28"/>
          <w:szCs w:val="28"/>
          <w:lang w:eastAsia="zh-CN"/>
        </w:rPr>
        <w:t>年的时间，把东南亚生物多样性中心建设成为在东南亚地区生物多样性保护与可持续利用研究最具影响力的研究机构</w:t>
      </w:r>
      <w:r w:rsidR="000B3065">
        <w:rPr>
          <w:rFonts w:eastAsia="仿宋_GB2312" w:hint="eastAsia"/>
          <w:kern w:val="2"/>
          <w:sz w:val="28"/>
          <w:szCs w:val="28"/>
          <w:lang w:eastAsia="zh-CN"/>
        </w:rPr>
        <w:t>之一</w:t>
      </w:r>
      <w:r w:rsidR="0069377B" w:rsidRPr="0069377B">
        <w:rPr>
          <w:rFonts w:eastAsia="仿宋_GB2312" w:hint="eastAsia"/>
          <w:kern w:val="2"/>
          <w:sz w:val="28"/>
          <w:szCs w:val="28"/>
          <w:lang w:eastAsia="zh-CN"/>
        </w:rPr>
        <w:t>。</w:t>
      </w:r>
    </w:p>
    <w:p w:rsidR="009378AD" w:rsidRPr="0069377B" w:rsidRDefault="009378AD" w:rsidP="00BC70A9">
      <w:pPr>
        <w:numPr>
          <w:ilvl w:val="0"/>
          <w:numId w:val="5"/>
        </w:numPr>
        <w:spacing w:beforeLines="50" w:afterLines="50" w:line="500" w:lineRule="exact"/>
        <w:ind w:left="0" w:firstLine="198"/>
        <w:jc w:val="both"/>
        <w:rPr>
          <w:rFonts w:eastAsia="仿宋_GB2312"/>
          <w:kern w:val="2"/>
          <w:sz w:val="28"/>
          <w:szCs w:val="28"/>
          <w:lang w:eastAsia="zh-CN"/>
        </w:rPr>
      </w:pPr>
      <w:r w:rsidRPr="0069377B">
        <w:rPr>
          <w:rFonts w:eastAsia="仿宋_GB2312" w:hint="eastAsia"/>
          <w:kern w:val="2"/>
          <w:sz w:val="28"/>
          <w:szCs w:val="28"/>
          <w:lang w:eastAsia="zh-CN"/>
        </w:rPr>
        <w:t>组织实施国内外重大科学研究计划</w:t>
      </w:r>
      <w:r w:rsidR="0069377B">
        <w:rPr>
          <w:rFonts w:eastAsia="仿宋_GB2312" w:hint="eastAsia"/>
          <w:kern w:val="2"/>
          <w:sz w:val="28"/>
          <w:szCs w:val="28"/>
          <w:lang w:eastAsia="zh-CN"/>
        </w:rPr>
        <w:t>和</w:t>
      </w:r>
      <w:r w:rsidRPr="0069377B">
        <w:rPr>
          <w:rFonts w:eastAsia="仿宋_GB2312" w:hint="eastAsia"/>
          <w:kern w:val="2"/>
          <w:sz w:val="28"/>
          <w:szCs w:val="28"/>
          <w:lang w:eastAsia="zh-CN"/>
        </w:rPr>
        <w:t>跨学科、跨地域、国际化的科学考察活动，</w:t>
      </w:r>
      <w:r w:rsidR="005777B9" w:rsidRPr="0069377B">
        <w:rPr>
          <w:rFonts w:eastAsia="仿宋_GB2312"/>
          <w:kern w:val="2"/>
          <w:sz w:val="28"/>
          <w:szCs w:val="28"/>
          <w:lang w:eastAsia="zh-CN"/>
        </w:rPr>
        <w:t>建成相关领域的</w:t>
      </w:r>
      <w:r w:rsidR="001049C2" w:rsidRPr="0069377B">
        <w:rPr>
          <w:rFonts w:eastAsia="仿宋_GB2312"/>
          <w:kern w:val="2"/>
          <w:sz w:val="28"/>
          <w:szCs w:val="28"/>
          <w:lang w:eastAsia="zh-CN"/>
        </w:rPr>
        <w:t>综合</w:t>
      </w:r>
      <w:r w:rsidR="001049C2" w:rsidRPr="0069377B">
        <w:rPr>
          <w:rFonts w:eastAsia="仿宋_GB2312" w:hint="eastAsia"/>
          <w:kern w:val="2"/>
          <w:sz w:val="28"/>
          <w:szCs w:val="28"/>
          <w:lang w:eastAsia="zh-CN"/>
        </w:rPr>
        <w:t>性</w:t>
      </w:r>
      <w:r w:rsidR="001049C2" w:rsidRPr="0069377B">
        <w:rPr>
          <w:rFonts w:eastAsia="仿宋_GB2312"/>
          <w:kern w:val="2"/>
          <w:sz w:val="28"/>
          <w:szCs w:val="28"/>
          <w:lang w:eastAsia="zh-CN"/>
        </w:rPr>
        <w:t>研究</w:t>
      </w:r>
      <w:r w:rsidR="007C6030" w:rsidRPr="0069377B">
        <w:rPr>
          <w:rFonts w:eastAsia="仿宋_GB2312" w:hint="eastAsia"/>
          <w:kern w:val="2"/>
          <w:sz w:val="28"/>
          <w:szCs w:val="28"/>
          <w:lang w:eastAsia="zh-CN"/>
        </w:rPr>
        <w:t>与教育</w:t>
      </w:r>
      <w:r w:rsidR="001049C2" w:rsidRPr="0069377B">
        <w:rPr>
          <w:rFonts w:eastAsia="仿宋_GB2312"/>
          <w:kern w:val="2"/>
          <w:sz w:val="28"/>
          <w:szCs w:val="28"/>
          <w:lang w:eastAsia="zh-CN"/>
        </w:rPr>
        <w:t>平台</w:t>
      </w:r>
      <w:r w:rsidR="001049C2" w:rsidRPr="0069377B">
        <w:rPr>
          <w:rFonts w:eastAsia="仿宋_GB2312" w:hint="eastAsia"/>
          <w:kern w:val="2"/>
          <w:sz w:val="28"/>
          <w:szCs w:val="28"/>
          <w:lang w:eastAsia="zh-CN"/>
        </w:rPr>
        <w:t>，</w:t>
      </w:r>
      <w:r w:rsidR="00A72861" w:rsidRPr="0069377B">
        <w:rPr>
          <w:rFonts w:eastAsia="仿宋_GB2312" w:hint="eastAsia"/>
          <w:kern w:val="2"/>
          <w:sz w:val="28"/>
          <w:szCs w:val="28"/>
          <w:lang w:eastAsia="zh-CN"/>
        </w:rPr>
        <w:t>构建覆盖东南亚各国的地区性研究</w:t>
      </w:r>
      <w:r w:rsidR="001049C2" w:rsidRPr="0069377B">
        <w:rPr>
          <w:rFonts w:eastAsia="仿宋_GB2312"/>
          <w:kern w:val="2"/>
          <w:sz w:val="28"/>
          <w:szCs w:val="28"/>
          <w:lang w:eastAsia="zh-CN"/>
        </w:rPr>
        <w:t>网络</w:t>
      </w:r>
      <w:r w:rsidRPr="0069377B">
        <w:rPr>
          <w:rFonts w:eastAsia="仿宋_GB2312" w:hint="eastAsia"/>
          <w:kern w:val="2"/>
          <w:sz w:val="28"/>
          <w:szCs w:val="28"/>
          <w:lang w:eastAsia="zh-CN"/>
        </w:rPr>
        <w:t>。</w:t>
      </w:r>
    </w:p>
    <w:p w:rsidR="005777B9" w:rsidRPr="009378AD" w:rsidRDefault="009378AD" w:rsidP="00BC70A9">
      <w:pPr>
        <w:numPr>
          <w:ilvl w:val="0"/>
          <w:numId w:val="5"/>
        </w:numPr>
        <w:spacing w:beforeLines="50" w:afterLines="50" w:line="500" w:lineRule="exact"/>
        <w:ind w:left="0" w:firstLine="198"/>
        <w:jc w:val="both"/>
        <w:rPr>
          <w:rFonts w:eastAsia="仿宋_GB2312"/>
          <w:kern w:val="2"/>
          <w:sz w:val="28"/>
          <w:szCs w:val="28"/>
          <w:lang w:eastAsia="zh-CN"/>
        </w:rPr>
      </w:pPr>
      <w:r w:rsidRPr="009378AD">
        <w:rPr>
          <w:rFonts w:eastAsia="仿宋_GB2312" w:hint="eastAsia"/>
          <w:kern w:val="2"/>
          <w:sz w:val="28"/>
          <w:szCs w:val="28"/>
          <w:lang w:eastAsia="zh-CN"/>
        </w:rPr>
        <w:t>借助</w:t>
      </w:r>
      <w:r w:rsidR="007F2BC3">
        <w:rPr>
          <w:rFonts w:eastAsia="仿宋_GB2312" w:hint="eastAsia"/>
          <w:kern w:val="2"/>
          <w:sz w:val="28"/>
          <w:szCs w:val="28"/>
          <w:lang w:eastAsia="zh-CN"/>
        </w:rPr>
        <w:t>中国科学院国际人才计划（</w:t>
      </w:r>
      <w:r w:rsidR="007F2BC3">
        <w:rPr>
          <w:rFonts w:eastAsia="仿宋_GB2312"/>
          <w:kern w:val="2"/>
          <w:sz w:val="28"/>
          <w:szCs w:val="28"/>
          <w:lang w:eastAsia="zh-CN"/>
        </w:rPr>
        <w:t>PIFI</w:t>
      </w:r>
      <w:r w:rsidR="007F2BC3">
        <w:rPr>
          <w:rFonts w:eastAsia="仿宋_GB2312" w:hint="eastAsia"/>
          <w:kern w:val="2"/>
          <w:sz w:val="28"/>
          <w:szCs w:val="28"/>
          <w:lang w:eastAsia="zh-CN"/>
        </w:rPr>
        <w:t>计划）、</w:t>
      </w:r>
      <w:r w:rsidRPr="009378AD">
        <w:rPr>
          <w:rFonts w:eastAsia="仿宋_GB2312" w:hint="eastAsia"/>
          <w:kern w:val="2"/>
          <w:sz w:val="28"/>
          <w:szCs w:val="28"/>
          <w:lang w:eastAsia="zh-CN"/>
        </w:rPr>
        <w:t>TWAS</w:t>
      </w:r>
      <w:r w:rsidRPr="009378AD">
        <w:rPr>
          <w:rFonts w:eastAsia="仿宋_GB2312" w:hint="eastAsia"/>
          <w:kern w:val="2"/>
          <w:sz w:val="28"/>
          <w:szCs w:val="28"/>
          <w:lang w:eastAsia="zh-CN"/>
        </w:rPr>
        <w:t>奖学金计划、中国科学院大学留学生培养计划、中国政府奖学金计划等，</w:t>
      </w:r>
      <w:r w:rsidR="007108D7">
        <w:rPr>
          <w:rFonts w:eastAsia="仿宋_GB2312" w:hint="eastAsia"/>
          <w:kern w:val="2"/>
          <w:sz w:val="28"/>
          <w:szCs w:val="28"/>
          <w:lang w:eastAsia="zh-CN"/>
        </w:rPr>
        <w:t>成</w:t>
      </w:r>
      <w:r w:rsidR="007108D7">
        <w:rPr>
          <w:rFonts w:eastAsia="仿宋_GB2312"/>
          <w:kern w:val="2"/>
          <w:sz w:val="28"/>
          <w:szCs w:val="28"/>
          <w:lang w:eastAsia="zh-CN"/>
        </w:rPr>
        <w:t>为东南亚国家生物多样性和环境保护、资源可持续利用等方面</w:t>
      </w:r>
      <w:r w:rsidR="005777B9" w:rsidRPr="009378AD">
        <w:rPr>
          <w:rFonts w:eastAsia="仿宋_GB2312"/>
          <w:kern w:val="2"/>
          <w:sz w:val="28"/>
          <w:szCs w:val="28"/>
          <w:lang w:eastAsia="zh-CN"/>
        </w:rPr>
        <w:t>专业技术</w:t>
      </w:r>
      <w:r w:rsidRPr="009378AD">
        <w:rPr>
          <w:rFonts w:eastAsia="仿宋_GB2312" w:hint="eastAsia"/>
          <w:kern w:val="2"/>
          <w:sz w:val="28"/>
          <w:szCs w:val="28"/>
          <w:lang w:eastAsia="zh-CN"/>
        </w:rPr>
        <w:t>人才</w:t>
      </w:r>
      <w:r w:rsidR="007108D7">
        <w:rPr>
          <w:rFonts w:eastAsia="仿宋_GB2312" w:hint="eastAsia"/>
          <w:kern w:val="2"/>
          <w:sz w:val="28"/>
          <w:szCs w:val="28"/>
          <w:lang w:eastAsia="zh-CN"/>
        </w:rPr>
        <w:t>的培养基地</w:t>
      </w:r>
      <w:r w:rsidR="00306207" w:rsidRPr="009378AD">
        <w:rPr>
          <w:rFonts w:eastAsia="仿宋_GB2312" w:hint="eastAsia"/>
          <w:kern w:val="2"/>
          <w:sz w:val="28"/>
          <w:szCs w:val="28"/>
          <w:lang w:eastAsia="zh-CN"/>
        </w:rPr>
        <w:t>。</w:t>
      </w:r>
      <w:bookmarkStart w:id="5" w:name="_Toc244603922"/>
      <w:bookmarkEnd w:id="4"/>
    </w:p>
    <w:p w:rsidR="004149A2" w:rsidRPr="00BF12FD" w:rsidRDefault="004149A2" w:rsidP="00221D26">
      <w:pPr>
        <w:spacing w:line="500" w:lineRule="exact"/>
        <w:ind w:firstLineChars="200" w:firstLine="562"/>
        <w:rPr>
          <w:rFonts w:eastAsia="仿宋_GB2312"/>
          <w:b/>
          <w:sz w:val="28"/>
          <w:szCs w:val="28"/>
          <w:lang w:eastAsia="zh-CN"/>
        </w:rPr>
      </w:pPr>
    </w:p>
    <w:p w:rsidR="00DB28D6" w:rsidRPr="00BF12FD" w:rsidRDefault="00956EA7" w:rsidP="00A21775">
      <w:pPr>
        <w:spacing w:line="500" w:lineRule="exact"/>
        <w:rPr>
          <w:rFonts w:eastAsia="黑体"/>
          <w:color w:val="000000"/>
          <w:sz w:val="28"/>
          <w:szCs w:val="28"/>
          <w:lang w:eastAsia="zh-CN"/>
        </w:rPr>
      </w:pPr>
      <w:r>
        <w:rPr>
          <w:rFonts w:eastAsia="黑体" w:hint="eastAsia"/>
          <w:b/>
          <w:bCs/>
          <w:color w:val="000000"/>
          <w:sz w:val="28"/>
          <w:szCs w:val="28"/>
          <w:lang w:eastAsia="zh-CN"/>
        </w:rPr>
        <w:t>四</w:t>
      </w:r>
      <w:r w:rsidR="00DB28D6" w:rsidRPr="00BF12FD">
        <w:rPr>
          <w:rFonts w:eastAsia="黑体"/>
          <w:b/>
          <w:bCs/>
          <w:color w:val="000000"/>
          <w:sz w:val="28"/>
          <w:szCs w:val="28"/>
          <w:lang w:eastAsia="zh-CN"/>
        </w:rPr>
        <w:t>、</w:t>
      </w:r>
      <w:r w:rsidR="00947CB0">
        <w:rPr>
          <w:rFonts w:eastAsia="黑体" w:hint="eastAsia"/>
          <w:b/>
          <w:bCs/>
          <w:color w:val="000000"/>
          <w:sz w:val="28"/>
          <w:szCs w:val="28"/>
          <w:lang w:eastAsia="zh-CN"/>
        </w:rPr>
        <w:t>项目管理和</w:t>
      </w:r>
      <w:r w:rsidR="00DB28D6" w:rsidRPr="00BF12FD">
        <w:rPr>
          <w:rFonts w:eastAsia="黑体"/>
          <w:b/>
          <w:bCs/>
          <w:color w:val="000000"/>
          <w:sz w:val="28"/>
          <w:szCs w:val="28"/>
          <w:lang w:eastAsia="zh-CN"/>
        </w:rPr>
        <w:t>资源配置</w:t>
      </w:r>
    </w:p>
    <w:p w:rsidR="00947CB0" w:rsidRPr="00A21775" w:rsidRDefault="00947CB0" w:rsidP="00BC70A9">
      <w:pPr>
        <w:spacing w:beforeLines="50" w:afterLines="50" w:line="500" w:lineRule="exact"/>
        <w:ind w:firstLineChars="202" w:firstLine="566"/>
        <w:jc w:val="both"/>
        <w:rPr>
          <w:rFonts w:eastAsia="仿宋_GB2312"/>
          <w:sz w:val="28"/>
          <w:szCs w:val="28"/>
          <w:lang w:eastAsia="zh-CN"/>
        </w:rPr>
      </w:pPr>
      <w:r w:rsidRPr="00A21775">
        <w:rPr>
          <w:rFonts w:eastAsia="仿宋_GB2312"/>
          <w:sz w:val="28"/>
          <w:szCs w:val="28"/>
          <w:lang w:eastAsia="zh-CN"/>
        </w:rPr>
        <w:t>1.</w:t>
      </w:r>
      <w:r w:rsidRPr="00A21775">
        <w:rPr>
          <w:rFonts w:eastAsia="仿宋_GB2312" w:hint="eastAsia"/>
          <w:sz w:val="28"/>
          <w:szCs w:val="28"/>
          <w:lang w:eastAsia="zh-CN"/>
        </w:rPr>
        <w:t xml:space="preserve"> </w:t>
      </w:r>
      <w:r w:rsidRPr="00A21775">
        <w:rPr>
          <w:rFonts w:eastAsia="仿宋_GB2312"/>
          <w:sz w:val="28"/>
          <w:szCs w:val="28"/>
          <w:lang w:eastAsia="zh-CN"/>
        </w:rPr>
        <w:t>“</w:t>
      </w:r>
      <w:r w:rsidR="00D96EF2" w:rsidRPr="00D96EF2">
        <w:rPr>
          <w:rFonts w:eastAsia="仿宋_GB2312"/>
          <w:sz w:val="28"/>
          <w:szCs w:val="28"/>
          <w:lang w:eastAsia="zh-CN"/>
        </w:rPr>
        <w:t>东南亚</w:t>
      </w:r>
      <w:r w:rsidR="00D96EF2" w:rsidRPr="00D96EF2">
        <w:rPr>
          <w:rFonts w:eastAsia="仿宋_GB2312" w:hint="eastAsia"/>
          <w:sz w:val="28"/>
          <w:szCs w:val="28"/>
          <w:lang w:eastAsia="zh-CN"/>
        </w:rPr>
        <w:t>生物多样性</w:t>
      </w:r>
      <w:r w:rsidR="00D96EF2" w:rsidRPr="00D96EF2">
        <w:rPr>
          <w:rFonts w:eastAsia="仿宋_GB2312"/>
          <w:sz w:val="28"/>
          <w:szCs w:val="28"/>
          <w:lang w:eastAsia="zh-CN"/>
        </w:rPr>
        <w:t>中心</w:t>
      </w:r>
      <w:r w:rsidRPr="00A21775">
        <w:rPr>
          <w:rFonts w:eastAsia="仿宋_GB2312"/>
          <w:sz w:val="28"/>
          <w:szCs w:val="28"/>
          <w:lang w:eastAsia="zh-CN"/>
        </w:rPr>
        <w:t>”</w:t>
      </w:r>
      <w:r w:rsidRPr="00A21775">
        <w:rPr>
          <w:rFonts w:eastAsia="仿宋_GB2312"/>
          <w:sz w:val="28"/>
          <w:szCs w:val="28"/>
          <w:lang w:eastAsia="zh-CN"/>
        </w:rPr>
        <w:t>根据《中国科学院境外科教机构暂行管理办法》，</w:t>
      </w:r>
      <w:r w:rsidR="00A21775" w:rsidRPr="00A21775">
        <w:rPr>
          <w:rFonts w:eastAsia="仿宋_GB2312" w:hint="eastAsia"/>
          <w:sz w:val="28"/>
          <w:szCs w:val="28"/>
          <w:lang w:eastAsia="zh-CN"/>
        </w:rPr>
        <w:t>进行项目管理和资源配置，版纳植物园</w:t>
      </w:r>
      <w:r w:rsidR="00A21775" w:rsidRPr="00BF12FD">
        <w:rPr>
          <w:rFonts w:eastAsia="仿宋_GB2312"/>
          <w:sz w:val="28"/>
          <w:szCs w:val="28"/>
          <w:lang w:eastAsia="zh-CN"/>
        </w:rPr>
        <w:t>提供编制内的岗位设置，包括</w:t>
      </w:r>
      <w:r w:rsidR="00A21775">
        <w:rPr>
          <w:rFonts w:eastAsia="仿宋_GB2312" w:hint="eastAsia"/>
          <w:sz w:val="28"/>
          <w:szCs w:val="28"/>
          <w:lang w:eastAsia="zh-CN"/>
        </w:rPr>
        <w:t>中心秘书、综合办公室主任、实验室助理</w:t>
      </w:r>
      <w:r w:rsidR="00A21775" w:rsidRPr="00BF12FD">
        <w:rPr>
          <w:rFonts w:eastAsia="仿宋_GB2312"/>
          <w:sz w:val="28"/>
          <w:szCs w:val="28"/>
          <w:lang w:eastAsia="zh-CN"/>
        </w:rPr>
        <w:t>等；将由中心主任提名聘任一名执行主任，研究所各处室将积极配合中心完成各项建设任务，保障中心的正常运行</w:t>
      </w:r>
      <w:r w:rsidR="00A21775">
        <w:rPr>
          <w:rFonts w:eastAsia="仿宋_GB2312" w:hint="eastAsia"/>
          <w:sz w:val="28"/>
          <w:szCs w:val="28"/>
          <w:lang w:eastAsia="zh-CN"/>
        </w:rPr>
        <w:t>。</w:t>
      </w:r>
      <w:r w:rsidR="00A21775" w:rsidRPr="00A21775">
        <w:rPr>
          <w:rFonts w:eastAsia="仿宋_GB2312"/>
          <w:sz w:val="28"/>
          <w:szCs w:val="28"/>
          <w:lang w:eastAsia="zh-CN"/>
        </w:rPr>
        <w:t xml:space="preserve"> </w:t>
      </w:r>
    </w:p>
    <w:p w:rsidR="00947CB0" w:rsidRPr="00A21775" w:rsidRDefault="00947CB0" w:rsidP="00BC70A9">
      <w:pPr>
        <w:spacing w:beforeLines="50" w:afterLines="50" w:line="500" w:lineRule="exact"/>
        <w:ind w:firstLineChars="202" w:firstLine="566"/>
        <w:jc w:val="both"/>
        <w:rPr>
          <w:rFonts w:eastAsia="仿宋_GB2312"/>
          <w:sz w:val="28"/>
          <w:szCs w:val="28"/>
          <w:lang w:eastAsia="zh-CN"/>
        </w:rPr>
      </w:pPr>
      <w:r w:rsidRPr="00A21775">
        <w:rPr>
          <w:rFonts w:eastAsia="仿宋_GB2312"/>
          <w:sz w:val="28"/>
          <w:szCs w:val="28"/>
          <w:lang w:eastAsia="zh-CN"/>
        </w:rPr>
        <w:t>2.</w:t>
      </w:r>
      <w:r w:rsidRPr="00A21775">
        <w:rPr>
          <w:rFonts w:eastAsia="仿宋_GB2312" w:hint="eastAsia"/>
          <w:sz w:val="28"/>
          <w:szCs w:val="28"/>
          <w:lang w:eastAsia="zh-CN"/>
        </w:rPr>
        <w:t xml:space="preserve"> </w:t>
      </w:r>
      <w:r w:rsidRPr="00A21775">
        <w:rPr>
          <w:rFonts w:eastAsia="仿宋_GB2312"/>
          <w:sz w:val="28"/>
          <w:szCs w:val="28"/>
          <w:lang w:eastAsia="zh-CN"/>
        </w:rPr>
        <w:t>“</w:t>
      </w:r>
      <w:r w:rsidRPr="00A21775">
        <w:rPr>
          <w:rFonts w:eastAsia="仿宋_GB2312"/>
          <w:sz w:val="28"/>
          <w:szCs w:val="28"/>
          <w:lang w:eastAsia="zh-CN"/>
        </w:rPr>
        <w:t>东南亚</w:t>
      </w:r>
      <w:r w:rsidR="0022544F">
        <w:rPr>
          <w:rFonts w:eastAsia="仿宋_GB2312" w:hint="eastAsia"/>
          <w:sz w:val="28"/>
          <w:szCs w:val="28"/>
          <w:lang w:eastAsia="zh-CN"/>
        </w:rPr>
        <w:t>生物多样性</w:t>
      </w:r>
      <w:r w:rsidRPr="00A21775">
        <w:rPr>
          <w:rFonts w:eastAsia="仿宋_GB2312"/>
          <w:sz w:val="28"/>
          <w:szCs w:val="28"/>
          <w:lang w:eastAsia="zh-CN"/>
        </w:rPr>
        <w:t>中心</w:t>
      </w:r>
      <w:r w:rsidRPr="00A21775">
        <w:rPr>
          <w:rFonts w:eastAsia="仿宋_GB2312"/>
          <w:sz w:val="28"/>
          <w:szCs w:val="28"/>
          <w:lang w:eastAsia="zh-CN"/>
        </w:rPr>
        <w:t>”</w:t>
      </w:r>
      <w:r w:rsidRPr="00A21775">
        <w:rPr>
          <w:rFonts w:eastAsia="仿宋_GB2312"/>
          <w:sz w:val="28"/>
          <w:szCs w:val="28"/>
          <w:lang w:eastAsia="zh-CN"/>
        </w:rPr>
        <w:t>的基本建设费、基本事业费和运行费由版纳植物园按照国家有关部委的文件规定进行管理，实行专款专用。</w:t>
      </w:r>
    </w:p>
    <w:p w:rsidR="00947CB0" w:rsidRPr="00A21775" w:rsidRDefault="00947CB0" w:rsidP="00BC70A9">
      <w:pPr>
        <w:spacing w:beforeLines="50" w:afterLines="50" w:line="500" w:lineRule="exact"/>
        <w:ind w:firstLineChars="202" w:firstLine="566"/>
        <w:jc w:val="both"/>
        <w:rPr>
          <w:rFonts w:eastAsia="仿宋_GB2312"/>
          <w:sz w:val="28"/>
          <w:szCs w:val="28"/>
          <w:lang w:eastAsia="zh-CN"/>
        </w:rPr>
      </w:pPr>
      <w:r w:rsidRPr="00A21775">
        <w:rPr>
          <w:rFonts w:eastAsia="仿宋_GB2312"/>
          <w:sz w:val="28"/>
          <w:szCs w:val="28"/>
          <w:lang w:eastAsia="zh-CN"/>
        </w:rPr>
        <w:t>3.</w:t>
      </w:r>
      <w:r w:rsidRPr="00A21775">
        <w:rPr>
          <w:rFonts w:eastAsia="仿宋_GB2312" w:hint="eastAsia"/>
          <w:sz w:val="28"/>
          <w:szCs w:val="28"/>
          <w:lang w:eastAsia="zh-CN"/>
        </w:rPr>
        <w:t xml:space="preserve"> </w:t>
      </w:r>
      <w:r w:rsidRPr="00A21775">
        <w:rPr>
          <w:rFonts w:eastAsia="仿宋_GB2312"/>
          <w:sz w:val="28"/>
          <w:szCs w:val="28"/>
          <w:lang w:eastAsia="zh-CN"/>
        </w:rPr>
        <w:t>核心团队稳定支持计划</w:t>
      </w:r>
      <w:r w:rsidRPr="00A21775">
        <w:rPr>
          <w:rFonts w:eastAsia="仿宋_GB2312" w:hint="eastAsia"/>
          <w:sz w:val="28"/>
          <w:szCs w:val="28"/>
          <w:lang w:eastAsia="zh-CN"/>
        </w:rPr>
        <w:t>：</w:t>
      </w:r>
      <w:r w:rsidR="008878E0">
        <w:rPr>
          <w:rFonts w:eastAsia="仿宋_GB2312"/>
          <w:sz w:val="28"/>
          <w:szCs w:val="28"/>
          <w:lang w:eastAsia="zh-CN"/>
        </w:rPr>
        <w:t>对长期从事</w:t>
      </w:r>
      <w:r w:rsidRPr="00A21775">
        <w:rPr>
          <w:rFonts w:eastAsia="仿宋_GB2312"/>
          <w:sz w:val="28"/>
          <w:szCs w:val="28"/>
          <w:lang w:eastAsia="zh-CN"/>
        </w:rPr>
        <w:t>东南亚合作研究的核心团队采用相对稳定的支持方式，要求科学家将主要时间和精力用于对东南亚</w:t>
      </w:r>
      <w:r w:rsidRPr="00A21775">
        <w:rPr>
          <w:rFonts w:eastAsia="仿宋_GB2312" w:hint="eastAsia"/>
          <w:sz w:val="28"/>
          <w:szCs w:val="28"/>
          <w:lang w:eastAsia="zh-CN"/>
        </w:rPr>
        <w:t>的科技</w:t>
      </w:r>
      <w:r w:rsidRPr="00A21775">
        <w:rPr>
          <w:rFonts w:eastAsia="仿宋_GB2312"/>
          <w:sz w:val="28"/>
          <w:szCs w:val="28"/>
          <w:lang w:eastAsia="zh-CN"/>
        </w:rPr>
        <w:t>合作，每个研究团队</w:t>
      </w:r>
      <w:r w:rsidR="00E246CB">
        <w:rPr>
          <w:rFonts w:eastAsia="仿宋_GB2312" w:hint="eastAsia"/>
          <w:sz w:val="28"/>
          <w:szCs w:val="28"/>
          <w:lang w:eastAsia="zh-CN"/>
        </w:rPr>
        <w:t>稳定项目经费</w:t>
      </w:r>
      <w:r w:rsidRPr="00A21775">
        <w:rPr>
          <w:rFonts w:eastAsia="仿宋_GB2312"/>
          <w:sz w:val="28"/>
          <w:szCs w:val="28"/>
          <w:lang w:eastAsia="zh-CN"/>
        </w:rPr>
        <w:t>支持额度</w:t>
      </w:r>
      <w:r w:rsidRPr="00A21775">
        <w:rPr>
          <w:rFonts w:eastAsia="仿宋_GB2312" w:hint="eastAsia"/>
          <w:sz w:val="28"/>
          <w:szCs w:val="28"/>
          <w:lang w:eastAsia="zh-CN"/>
        </w:rPr>
        <w:t>为</w:t>
      </w:r>
      <w:r w:rsidR="00221D26">
        <w:rPr>
          <w:rFonts w:eastAsia="仿宋_GB2312" w:hint="eastAsia"/>
          <w:sz w:val="28"/>
          <w:szCs w:val="28"/>
          <w:lang w:eastAsia="zh-CN"/>
        </w:rPr>
        <w:t>2</w:t>
      </w:r>
      <w:r w:rsidR="00F91B69">
        <w:rPr>
          <w:rFonts w:eastAsia="仿宋_GB2312" w:hint="eastAsia"/>
          <w:sz w:val="28"/>
          <w:szCs w:val="28"/>
          <w:lang w:eastAsia="zh-CN"/>
        </w:rPr>
        <w:t>0</w:t>
      </w:r>
      <w:r w:rsidRPr="00A21775">
        <w:rPr>
          <w:rFonts w:eastAsia="仿宋_GB2312"/>
          <w:sz w:val="28"/>
          <w:szCs w:val="28"/>
          <w:lang w:eastAsia="zh-CN"/>
        </w:rPr>
        <w:t>0</w:t>
      </w:r>
      <w:r w:rsidRPr="00A21775">
        <w:rPr>
          <w:rFonts w:eastAsia="仿宋_GB2312"/>
          <w:sz w:val="28"/>
          <w:szCs w:val="28"/>
          <w:lang w:eastAsia="zh-CN"/>
        </w:rPr>
        <w:t>万元</w:t>
      </w:r>
      <w:r w:rsidRPr="00A21775">
        <w:rPr>
          <w:rFonts w:eastAsia="仿宋_GB2312"/>
          <w:sz w:val="28"/>
          <w:szCs w:val="28"/>
          <w:lang w:eastAsia="zh-CN"/>
        </w:rPr>
        <w:t>/</w:t>
      </w:r>
      <w:r w:rsidR="00221D26">
        <w:rPr>
          <w:rFonts w:eastAsia="仿宋_GB2312" w:hint="eastAsia"/>
          <w:sz w:val="28"/>
          <w:szCs w:val="28"/>
          <w:lang w:eastAsia="zh-CN"/>
        </w:rPr>
        <w:t>2</w:t>
      </w:r>
      <w:r w:rsidRPr="00A21775">
        <w:rPr>
          <w:rFonts w:eastAsia="仿宋_GB2312"/>
          <w:sz w:val="28"/>
          <w:szCs w:val="28"/>
          <w:lang w:eastAsia="zh-CN"/>
        </w:rPr>
        <w:t>年。学术委员会每三年组织一次遴选、考核和验收，</w:t>
      </w:r>
      <w:r w:rsidRPr="00BC70A9">
        <w:rPr>
          <w:rFonts w:eastAsia="仿宋_GB2312"/>
          <w:b/>
          <w:sz w:val="28"/>
          <w:szCs w:val="28"/>
          <w:lang w:eastAsia="zh-CN"/>
        </w:rPr>
        <w:t>对考核优秀的团队继续予以稳定支持</w:t>
      </w:r>
      <w:r w:rsidR="00221D26" w:rsidRPr="00BC70A9">
        <w:rPr>
          <w:rFonts w:eastAsia="仿宋_GB2312" w:hint="eastAsia"/>
          <w:b/>
          <w:sz w:val="28"/>
          <w:szCs w:val="28"/>
          <w:lang w:eastAsia="zh-CN"/>
        </w:rPr>
        <w:t>，考核不合格的给予</w:t>
      </w:r>
      <w:r w:rsidR="00D068AD">
        <w:rPr>
          <w:rFonts w:eastAsia="仿宋_GB2312" w:hint="eastAsia"/>
          <w:b/>
          <w:sz w:val="28"/>
          <w:szCs w:val="28"/>
          <w:lang w:eastAsia="zh-CN"/>
        </w:rPr>
        <w:t>退出</w:t>
      </w:r>
      <w:r w:rsidRPr="00A21775">
        <w:rPr>
          <w:rFonts w:eastAsia="仿宋_GB2312"/>
          <w:sz w:val="28"/>
          <w:szCs w:val="28"/>
          <w:lang w:eastAsia="zh-CN"/>
        </w:rPr>
        <w:t>。</w:t>
      </w:r>
    </w:p>
    <w:p w:rsidR="00947CB0" w:rsidRPr="00F10728" w:rsidRDefault="00947CB0" w:rsidP="00BC70A9">
      <w:pPr>
        <w:spacing w:beforeLines="50" w:afterLines="50" w:line="500" w:lineRule="exact"/>
        <w:ind w:firstLineChars="202" w:firstLine="566"/>
        <w:jc w:val="both"/>
        <w:rPr>
          <w:rFonts w:eastAsia="仿宋_GB2312"/>
          <w:b/>
          <w:sz w:val="28"/>
          <w:szCs w:val="28"/>
          <w:lang w:eastAsia="zh-CN"/>
        </w:rPr>
      </w:pPr>
      <w:r w:rsidRPr="00A21775">
        <w:rPr>
          <w:rFonts w:eastAsia="仿宋_GB2312"/>
          <w:sz w:val="28"/>
          <w:szCs w:val="28"/>
          <w:lang w:eastAsia="zh-CN"/>
        </w:rPr>
        <w:t>4.</w:t>
      </w:r>
      <w:r w:rsidRPr="00A21775">
        <w:rPr>
          <w:rFonts w:eastAsia="仿宋_GB2312" w:hint="eastAsia"/>
          <w:sz w:val="28"/>
          <w:szCs w:val="28"/>
          <w:lang w:eastAsia="zh-CN"/>
        </w:rPr>
        <w:t xml:space="preserve"> </w:t>
      </w:r>
      <w:r w:rsidRPr="00A21775">
        <w:rPr>
          <w:rFonts w:eastAsia="仿宋_GB2312"/>
          <w:sz w:val="28"/>
          <w:szCs w:val="28"/>
          <w:lang w:eastAsia="zh-CN"/>
        </w:rPr>
        <w:t>区域性国际合作研究基金</w:t>
      </w:r>
      <w:r w:rsidRPr="00A21775">
        <w:rPr>
          <w:rFonts w:eastAsia="仿宋_GB2312" w:hint="eastAsia"/>
          <w:sz w:val="28"/>
          <w:szCs w:val="28"/>
          <w:lang w:eastAsia="zh-CN"/>
        </w:rPr>
        <w:t>：</w:t>
      </w:r>
      <w:r w:rsidRPr="00A21775">
        <w:rPr>
          <w:rFonts w:eastAsia="仿宋_GB2312"/>
          <w:sz w:val="28"/>
          <w:szCs w:val="28"/>
          <w:lang w:eastAsia="zh-CN"/>
        </w:rPr>
        <w:t>在中心正式运行后，设立专项基金，制定专项基金管理办法。围绕东南亚的生物多样性保护与</w:t>
      </w:r>
      <w:r w:rsidRPr="00A21775">
        <w:rPr>
          <w:rFonts w:eastAsia="仿宋_GB2312" w:hint="eastAsia"/>
          <w:sz w:val="28"/>
          <w:szCs w:val="28"/>
          <w:lang w:eastAsia="zh-CN"/>
        </w:rPr>
        <w:t>持续</w:t>
      </w:r>
      <w:r w:rsidRPr="00A21775">
        <w:rPr>
          <w:rFonts w:eastAsia="仿宋_GB2312"/>
          <w:sz w:val="28"/>
          <w:szCs w:val="28"/>
          <w:lang w:eastAsia="zh-CN"/>
        </w:rPr>
        <w:t>利用，理事会单位成员和东南亚国家的科技人员，</w:t>
      </w:r>
      <w:r w:rsidRPr="00A21775">
        <w:rPr>
          <w:rFonts w:eastAsia="仿宋_GB2312" w:hint="eastAsia"/>
          <w:sz w:val="28"/>
          <w:szCs w:val="28"/>
          <w:lang w:eastAsia="zh-CN"/>
        </w:rPr>
        <w:t>可</w:t>
      </w:r>
      <w:r w:rsidRPr="00A21775">
        <w:rPr>
          <w:rFonts w:eastAsia="仿宋_GB2312"/>
          <w:sz w:val="28"/>
          <w:szCs w:val="28"/>
          <w:lang w:eastAsia="zh-CN"/>
        </w:rPr>
        <w:t>向秘书处提交专项申请，依照</w:t>
      </w:r>
      <w:r w:rsidRPr="00A21775">
        <w:rPr>
          <w:rFonts w:eastAsia="仿宋_GB2312"/>
          <w:sz w:val="28"/>
          <w:szCs w:val="28"/>
          <w:lang w:eastAsia="zh-CN"/>
        </w:rPr>
        <w:t>"</w:t>
      </w:r>
      <w:r w:rsidRPr="00A21775">
        <w:rPr>
          <w:rFonts w:eastAsia="仿宋_GB2312" w:hint="eastAsia"/>
          <w:sz w:val="28"/>
          <w:szCs w:val="28"/>
          <w:lang w:eastAsia="zh-CN"/>
        </w:rPr>
        <w:t>公平、公正、公开</w:t>
      </w:r>
      <w:r w:rsidRPr="00A21775">
        <w:rPr>
          <w:rFonts w:eastAsia="仿宋_GB2312"/>
          <w:sz w:val="28"/>
          <w:szCs w:val="28"/>
          <w:lang w:eastAsia="zh-CN"/>
        </w:rPr>
        <w:t>"</w:t>
      </w:r>
      <w:r w:rsidRPr="00A21775">
        <w:rPr>
          <w:rFonts w:eastAsia="仿宋_GB2312"/>
          <w:sz w:val="28"/>
          <w:szCs w:val="28"/>
          <w:lang w:eastAsia="zh-CN"/>
        </w:rPr>
        <w:t>的原则进行</w:t>
      </w:r>
      <w:r w:rsidRPr="00A21775">
        <w:rPr>
          <w:rFonts w:eastAsia="仿宋_GB2312" w:hint="eastAsia"/>
          <w:sz w:val="28"/>
          <w:szCs w:val="28"/>
          <w:lang w:eastAsia="zh-CN"/>
        </w:rPr>
        <w:t>择优资助</w:t>
      </w:r>
      <w:r w:rsidRPr="00A21775">
        <w:rPr>
          <w:rFonts w:eastAsia="仿宋_GB2312"/>
          <w:sz w:val="28"/>
          <w:szCs w:val="28"/>
          <w:lang w:eastAsia="zh-CN"/>
        </w:rPr>
        <w:t>。</w:t>
      </w:r>
      <w:r w:rsidR="00221D26">
        <w:rPr>
          <w:rFonts w:eastAsia="仿宋_GB2312" w:hint="eastAsia"/>
          <w:sz w:val="28"/>
          <w:szCs w:val="28"/>
          <w:lang w:eastAsia="zh-CN"/>
        </w:rPr>
        <w:t>资助额度为</w:t>
      </w:r>
      <w:r w:rsidR="00221D26">
        <w:rPr>
          <w:rFonts w:eastAsia="仿宋_GB2312" w:hint="eastAsia"/>
          <w:sz w:val="28"/>
          <w:szCs w:val="28"/>
          <w:lang w:eastAsia="zh-CN"/>
        </w:rPr>
        <w:t>100</w:t>
      </w:r>
      <w:r w:rsidR="00221D26">
        <w:rPr>
          <w:rFonts w:eastAsia="仿宋_GB2312" w:hint="eastAsia"/>
          <w:sz w:val="28"/>
          <w:szCs w:val="28"/>
          <w:lang w:eastAsia="zh-CN"/>
        </w:rPr>
        <w:t>万</w:t>
      </w:r>
      <w:r w:rsidR="00221D26">
        <w:rPr>
          <w:rFonts w:eastAsia="仿宋_GB2312" w:hint="eastAsia"/>
          <w:sz w:val="28"/>
          <w:szCs w:val="28"/>
          <w:lang w:eastAsia="zh-CN"/>
        </w:rPr>
        <w:t>/2</w:t>
      </w:r>
      <w:r w:rsidR="00221D26">
        <w:rPr>
          <w:rFonts w:eastAsia="仿宋_GB2312" w:hint="eastAsia"/>
          <w:sz w:val="28"/>
          <w:szCs w:val="28"/>
          <w:lang w:eastAsia="zh-CN"/>
        </w:rPr>
        <w:t>年。</w:t>
      </w:r>
      <w:r w:rsidRPr="00A21775">
        <w:rPr>
          <w:rFonts w:eastAsia="仿宋_GB2312"/>
          <w:sz w:val="28"/>
          <w:szCs w:val="28"/>
          <w:lang w:eastAsia="zh-CN"/>
        </w:rPr>
        <w:t>（</w:t>
      </w:r>
      <w:r w:rsidRPr="00A21775">
        <w:rPr>
          <w:rFonts w:eastAsia="仿宋_GB2312"/>
          <w:sz w:val="28"/>
          <w:szCs w:val="28"/>
          <w:lang w:eastAsia="zh-CN"/>
        </w:rPr>
        <w:t>1</w:t>
      </w:r>
      <w:r w:rsidRPr="00A21775">
        <w:rPr>
          <w:rFonts w:eastAsia="仿宋_GB2312"/>
          <w:sz w:val="28"/>
          <w:szCs w:val="28"/>
          <w:lang w:eastAsia="zh-CN"/>
        </w:rPr>
        <w:t>）重点领域拓展计划：鼓励我院科技人员积极参加对东南亚</w:t>
      </w:r>
      <w:r w:rsidRPr="00A21775">
        <w:rPr>
          <w:rFonts w:eastAsia="仿宋_GB2312" w:hint="eastAsia"/>
          <w:sz w:val="28"/>
          <w:szCs w:val="28"/>
          <w:lang w:eastAsia="zh-CN"/>
        </w:rPr>
        <w:t>的</w:t>
      </w:r>
      <w:r w:rsidRPr="00A21775">
        <w:rPr>
          <w:rFonts w:eastAsia="仿宋_GB2312"/>
          <w:sz w:val="28"/>
          <w:szCs w:val="28"/>
          <w:lang w:eastAsia="zh-CN"/>
        </w:rPr>
        <w:t>合作研究，每年在重点研究领域公开遴选若干研究项目，资助额度</w:t>
      </w:r>
      <w:r w:rsidR="00270BDA">
        <w:rPr>
          <w:rFonts w:eastAsia="仿宋_GB2312" w:hint="eastAsia"/>
          <w:sz w:val="28"/>
          <w:szCs w:val="28"/>
          <w:lang w:eastAsia="zh-CN"/>
        </w:rPr>
        <w:t>30-</w:t>
      </w:r>
      <w:r w:rsidR="00221D26">
        <w:rPr>
          <w:rFonts w:eastAsia="仿宋_GB2312" w:hint="eastAsia"/>
          <w:sz w:val="28"/>
          <w:szCs w:val="28"/>
          <w:lang w:eastAsia="zh-CN"/>
        </w:rPr>
        <w:t>5</w:t>
      </w:r>
      <w:r w:rsidR="00F91B69" w:rsidRPr="00A21775">
        <w:rPr>
          <w:rFonts w:eastAsia="仿宋_GB2312"/>
          <w:sz w:val="28"/>
          <w:szCs w:val="28"/>
          <w:lang w:eastAsia="zh-CN"/>
        </w:rPr>
        <w:t>0</w:t>
      </w:r>
      <w:r w:rsidRPr="00A21775">
        <w:rPr>
          <w:rFonts w:eastAsia="仿宋_GB2312"/>
          <w:sz w:val="28"/>
          <w:szCs w:val="28"/>
          <w:lang w:eastAsia="zh-CN"/>
        </w:rPr>
        <w:t>万元</w:t>
      </w:r>
      <w:r w:rsidRPr="00A21775">
        <w:rPr>
          <w:rFonts w:eastAsia="仿宋_GB2312"/>
          <w:sz w:val="28"/>
          <w:szCs w:val="28"/>
          <w:lang w:eastAsia="zh-CN"/>
        </w:rPr>
        <w:t>/</w:t>
      </w:r>
      <w:r w:rsidR="00F91B69">
        <w:rPr>
          <w:rFonts w:eastAsia="仿宋_GB2312" w:hint="eastAsia"/>
          <w:sz w:val="28"/>
          <w:szCs w:val="28"/>
          <w:lang w:eastAsia="zh-CN"/>
        </w:rPr>
        <w:t>2</w:t>
      </w:r>
      <w:r w:rsidRPr="00A21775">
        <w:rPr>
          <w:rFonts w:eastAsia="仿宋_GB2312"/>
          <w:sz w:val="28"/>
          <w:szCs w:val="28"/>
          <w:lang w:eastAsia="zh-CN"/>
        </w:rPr>
        <w:t>年，</w:t>
      </w:r>
      <w:r w:rsidRPr="00F10728">
        <w:rPr>
          <w:rFonts w:eastAsia="仿宋_GB2312"/>
          <w:b/>
          <w:sz w:val="28"/>
          <w:szCs w:val="28"/>
          <w:lang w:eastAsia="zh-CN"/>
        </w:rPr>
        <w:t>项目执行期满</w:t>
      </w:r>
      <w:r w:rsidRPr="00F10728">
        <w:rPr>
          <w:rFonts w:eastAsia="仿宋_GB2312" w:hint="eastAsia"/>
          <w:b/>
          <w:sz w:val="28"/>
          <w:szCs w:val="28"/>
          <w:lang w:eastAsia="zh-CN"/>
        </w:rPr>
        <w:t>后</w:t>
      </w:r>
      <w:r w:rsidRPr="00F10728">
        <w:rPr>
          <w:rFonts w:eastAsia="仿宋_GB2312"/>
          <w:b/>
          <w:sz w:val="28"/>
          <w:szCs w:val="28"/>
          <w:lang w:eastAsia="zh-CN"/>
        </w:rPr>
        <w:t>结题验收，考核优秀的项目予以连续资助。连续两次验收优秀的可纳入核心团队稳定支持计划。</w:t>
      </w:r>
    </w:p>
    <w:p w:rsidR="00947CB0" w:rsidRPr="00A21775" w:rsidRDefault="00947CB0" w:rsidP="00BC70A9">
      <w:pPr>
        <w:spacing w:beforeLines="50" w:afterLines="50" w:line="500" w:lineRule="exact"/>
        <w:ind w:firstLineChars="202" w:firstLine="566"/>
        <w:jc w:val="both"/>
        <w:rPr>
          <w:rFonts w:eastAsia="仿宋_GB2312"/>
          <w:sz w:val="28"/>
          <w:szCs w:val="28"/>
          <w:lang w:eastAsia="zh-CN"/>
        </w:rPr>
      </w:pPr>
      <w:r w:rsidRPr="00A21775">
        <w:rPr>
          <w:rFonts w:eastAsia="仿宋_GB2312"/>
          <w:sz w:val="28"/>
          <w:szCs w:val="28"/>
          <w:lang w:eastAsia="zh-CN"/>
        </w:rPr>
        <w:t>（</w:t>
      </w:r>
      <w:r w:rsidRPr="00A21775">
        <w:rPr>
          <w:rFonts w:eastAsia="仿宋_GB2312"/>
          <w:sz w:val="28"/>
          <w:szCs w:val="28"/>
          <w:lang w:eastAsia="zh-CN"/>
        </w:rPr>
        <w:t>2</w:t>
      </w:r>
      <w:r w:rsidR="00BC70A9">
        <w:rPr>
          <w:rFonts w:eastAsia="仿宋_GB2312"/>
          <w:sz w:val="28"/>
          <w:szCs w:val="28"/>
          <w:lang w:eastAsia="zh-CN"/>
        </w:rPr>
        <w:t>）东南亚</w:t>
      </w:r>
      <w:r w:rsidR="00BC70A9">
        <w:rPr>
          <w:rFonts w:eastAsia="仿宋_GB2312" w:hint="eastAsia"/>
          <w:sz w:val="28"/>
          <w:szCs w:val="28"/>
          <w:lang w:eastAsia="zh-CN"/>
        </w:rPr>
        <w:t>青年</w:t>
      </w:r>
      <w:r w:rsidRPr="00A21775">
        <w:rPr>
          <w:rFonts w:eastAsia="仿宋_GB2312"/>
          <w:sz w:val="28"/>
          <w:szCs w:val="28"/>
          <w:lang w:eastAsia="zh-CN"/>
        </w:rPr>
        <w:t>人才培</w:t>
      </w:r>
      <w:r w:rsidRPr="00A21775">
        <w:rPr>
          <w:rFonts w:eastAsia="仿宋_GB2312" w:hint="eastAsia"/>
          <w:sz w:val="28"/>
          <w:szCs w:val="28"/>
          <w:lang w:eastAsia="zh-CN"/>
        </w:rPr>
        <w:t>养</w:t>
      </w:r>
      <w:r w:rsidRPr="00A21775">
        <w:rPr>
          <w:rFonts w:eastAsia="仿宋_GB2312"/>
          <w:sz w:val="28"/>
          <w:szCs w:val="28"/>
          <w:lang w:eastAsia="zh-CN"/>
        </w:rPr>
        <w:t>计划：面向东南亚地区的中青年科技人才，鼓励中</w:t>
      </w:r>
      <w:r w:rsidRPr="00A21775">
        <w:rPr>
          <w:rFonts w:eastAsia="仿宋_GB2312" w:hint="eastAsia"/>
          <w:sz w:val="28"/>
          <w:szCs w:val="28"/>
          <w:lang w:eastAsia="zh-CN"/>
        </w:rPr>
        <w:t>国</w:t>
      </w:r>
      <w:r w:rsidRPr="00A21775">
        <w:rPr>
          <w:rFonts w:eastAsia="仿宋_GB2312"/>
          <w:sz w:val="28"/>
          <w:szCs w:val="28"/>
          <w:lang w:eastAsia="zh-CN"/>
        </w:rPr>
        <w:t>-</w:t>
      </w:r>
      <w:r w:rsidRPr="00A21775">
        <w:rPr>
          <w:rFonts w:eastAsia="仿宋_GB2312"/>
          <w:sz w:val="28"/>
          <w:szCs w:val="28"/>
          <w:lang w:eastAsia="zh-CN"/>
        </w:rPr>
        <w:t>东南亚双方的青年科学家联合申请，每年择优支持若干项，资助额</w:t>
      </w:r>
      <w:r w:rsidR="00270BDA">
        <w:rPr>
          <w:rFonts w:eastAsia="仿宋_GB2312" w:hint="eastAsia"/>
          <w:sz w:val="28"/>
          <w:szCs w:val="28"/>
          <w:lang w:eastAsia="zh-CN"/>
        </w:rPr>
        <w:t>10-</w:t>
      </w:r>
      <w:r w:rsidRPr="00A21775">
        <w:rPr>
          <w:rFonts w:eastAsia="仿宋_GB2312"/>
          <w:sz w:val="28"/>
          <w:szCs w:val="28"/>
          <w:lang w:eastAsia="zh-CN"/>
        </w:rPr>
        <w:t>20</w:t>
      </w:r>
      <w:r w:rsidRPr="00A21775">
        <w:rPr>
          <w:rFonts w:eastAsia="仿宋_GB2312"/>
          <w:sz w:val="28"/>
          <w:szCs w:val="28"/>
          <w:lang w:eastAsia="zh-CN"/>
        </w:rPr>
        <w:t>万元</w:t>
      </w:r>
      <w:r w:rsidRPr="00A21775">
        <w:rPr>
          <w:rFonts w:eastAsia="仿宋_GB2312"/>
          <w:sz w:val="28"/>
          <w:szCs w:val="28"/>
          <w:lang w:eastAsia="zh-CN"/>
        </w:rPr>
        <w:t>/2</w:t>
      </w:r>
      <w:r w:rsidRPr="00A21775">
        <w:rPr>
          <w:rFonts w:eastAsia="仿宋_GB2312"/>
          <w:sz w:val="28"/>
          <w:szCs w:val="28"/>
          <w:lang w:eastAsia="zh-CN"/>
        </w:rPr>
        <w:t>年，培养一批</w:t>
      </w:r>
      <w:r w:rsidR="00952D94">
        <w:rPr>
          <w:rFonts w:eastAsia="仿宋_GB2312"/>
          <w:sz w:val="28"/>
          <w:szCs w:val="28"/>
          <w:lang w:eastAsia="zh-CN"/>
        </w:rPr>
        <w:t>优秀的科技和管理人才，推进东南亚国家的科研能力建设和可持续发展</w:t>
      </w:r>
      <w:r w:rsidRPr="00A21775">
        <w:rPr>
          <w:rFonts w:eastAsia="仿宋_GB2312"/>
          <w:sz w:val="28"/>
          <w:szCs w:val="28"/>
          <w:lang w:eastAsia="zh-CN"/>
        </w:rPr>
        <w:t>。</w:t>
      </w:r>
      <w:r w:rsidR="00BC70A9" w:rsidRPr="00F10728">
        <w:rPr>
          <w:rFonts w:eastAsia="仿宋_GB2312"/>
          <w:b/>
          <w:sz w:val="28"/>
          <w:szCs w:val="28"/>
          <w:lang w:eastAsia="zh-CN"/>
        </w:rPr>
        <w:t>项目执行期满</w:t>
      </w:r>
      <w:r w:rsidR="00BC70A9" w:rsidRPr="00F10728">
        <w:rPr>
          <w:rFonts w:eastAsia="仿宋_GB2312" w:hint="eastAsia"/>
          <w:b/>
          <w:sz w:val="28"/>
          <w:szCs w:val="28"/>
          <w:lang w:eastAsia="zh-CN"/>
        </w:rPr>
        <w:t>后</w:t>
      </w:r>
      <w:r w:rsidR="00BC70A9" w:rsidRPr="00F10728">
        <w:rPr>
          <w:rFonts w:eastAsia="仿宋_GB2312"/>
          <w:b/>
          <w:sz w:val="28"/>
          <w:szCs w:val="28"/>
          <w:lang w:eastAsia="zh-CN"/>
        </w:rPr>
        <w:t>结题验收，考核优秀的项目予以连续资助。连续两次验收优秀的可纳入</w:t>
      </w:r>
      <w:r w:rsidR="00BC70A9" w:rsidRPr="00BC70A9">
        <w:rPr>
          <w:rFonts w:eastAsia="仿宋_GB2312" w:hint="eastAsia"/>
          <w:b/>
          <w:sz w:val="28"/>
          <w:szCs w:val="28"/>
          <w:lang w:eastAsia="zh-CN"/>
        </w:rPr>
        <w:t>区域性国际合作研究基金</w:t>
      </w:r>
      <w:r w:rsidR="00BC70A9" w:rsidRPr="00F10728">
        <w:rPr>
          <w:rFonts w:eastAsia="仿宋_GB2312"/>
          <w:b/>
          <w:sz w:val="28"/>
          <w:szCs w:val="28"/>
          <w:lang w:eastAsia="zh-CN"/>
        </w:rPr>
        <w:t>稳定支持计划。</w:t>
      </w:r>
    </w:p>
    <w:p w:rsidR="00F437CC" w:rsidRPr="00A21775" w:rsidRDefault="00947CB0" w:rsidP="00BC70A9">
      <w:pPr>
        <w:spacing w:beforeLines="50" w:afterLines="50" w:line="500" w:lineRule="exact"/>
        <w:ind w:firstLineChars="202" w:firstLine="566"/>
        <w:jc w:val="both"/>
        <w:rPr>
          <w:rFonts w:eastAsia="仿宋_GB2312"/>
          <w:sz w:val="28"/>
          <w:szCs w:val="28"/>
          <w:lang w:eastAsia="zh-CN"/>
        </w:rPr>
      </w:pPr>
      <w:r w:rsidRPr="00A21775">
        <w:rPr>
          <w:rFonts w:eastAsia="仿宋_GB2312"/>
          <w:sz w:val="28"/>
          <w:szCs w:val="28"/>
          <w:lang w:eastAsia="zh-CN"/>
        </w:rPr>
        <w:t>5.</w:t>
      </w:r>
      <w:r w:rsidR="002F68A3">
        <w:rPr>
          <w:rFonts w:eastAsia="仿宋_GB2312" w:hint="eastAsia"/>
          <w:sz w:val="28"/>
          <w:szCs w:val="28"/>
          <w:lang w:eastAsia="zh-CN"/>
        </w:rPr>
        <w:t>项目经费</w:t>
      </w:r>
      <w:r w:rsidR="002F68A3">
        <w:rPr>
          <w:rFonts w:eastAsia="仿宋_GB2312"/>
          <w:sz w:val="28"/>
          <w:szCs w:val="28"/>
          <w:lang w:eastAsia="zh-CN"/>
        </w:rPr>
        <w:t>的管理和使用必须符合</w:t>
      </w:r>
      <w:r w:rsidR="002F68A3">
        <w:rPr>
          <w:rFonts w:eastAsia="仿宋_GB2312" w:hint="eastAsia"/>
          <w:sz w:val="28"/>
          <w:szCs w:val="28"/>
          <w:lang w:eastAsia="zh-CN"/>
        </w:rPr>
        <w:t>中科院</w:t>
      </w:r>
      <w:r w:rsidR="00F437CC" w:rsidRPr="00A21775">
        <w:rPr>
          <w:rFonts w:eastAsia="仿宋_GB2312"/>
          <w:sz w:val="28"/>
          <w:szCs w:val="28"/>
          <w:lang w:eastAsia="zh-CN"/>
        </w:rPr>
        <w:t>及国家有关财务规章制度的要求。</w:t>
      </w:r>
    </w:p>
    <w:p w:rsidR="00DB28D6" w:rsidRPr="00DB28D6" w:rsidRDefault="00DB28D6" w:rsidP="00A21775">
      <w:pPr>
        <w:spacing w:line="500" w:lineRule="exact"/>
        <w:rPr>
          <w:rFonts w:eastAsia="黑体"/>
          <w:color w:val="000000"/>
          <w:sz w:val="28"/>
          <w:szCs w:val="28"/>
          <w:lang w:eastAsia="zh-CN"/>
        </w:rPr>
      </w:pPr>
    </w:p>
    <w:p w:rsidR="004149A2" w:rsidRPr="00BF12FD" w:rsidRDefault="00956EA7" w:rsidP="00A21775">
      <w:pPr>
        <w:spacing w:line="500" w:lineRule="exact"/>
        <w:rPr>
          <w:rFonts w:eastAsia="黑体"/>
          <w:color w:val="000000"/>
          <w:sz w:val="28"/>
          <w:szCs w:val="28"/>
          <w:lang w:eastAsia="zh-CN"/>
        </w:rPr>
      </w:pPr>
      <w:r>
        <w:rPr>
          <w:rFonts w:eastAsia="黑体" w:hint="eastAsia"/>
          <w:b/>
          <w:bCs/>
          <w:color w:val="000000"/>
          <w:sz w:val="28"/>
          <w:szCs w:val="28"/>
          <w:lang w:eastAsia="zh-CN"/>
        </w:rPr>
        <w:t>五</w:t>
      </w:r>
      <w:r w:rsidR="004149A2" w:rsidRPr="00BF12FD">
        <w:rPr>
          <w:rFonts w:eastAsia="黑体"/>
          <w:b/>
          <w:bCs/>
          <w:color w:val="000000"/>
          <w:sz w:val="28"/>
          <w:szCs w:val="28"/>
          <w:lang w:eastAsia="zh-CN"/>
        </w:rPr>
        <w:t>、管理运行机制</w:t>
      </w:r>
    </w:p>
    <w:p w:rsidR="004149A2" w:rsidRPr="00BF12FD" w:rsidRDefault="004149A2" w:rsidP="00A21775">
      <w:pPr>
        <w:spacing w:line="500" w:lineRule="exact"/>
        <w:ind w:firstLineChars="150" w:firstLine="420"/>
        <w:rPr>
          <w:rFonts w:eastAsia="仿宋_GB2312"/>
          <w:sz w:val="28"/>
          <w:szCs w:val="28"/>
          <w:lang w:eastAsia="zh-CN"/>
        </w:rPr>
      </w:pPr>
      <w:r w:rsidRPr="00BF12FD">
        <w:rPr>
          <w:rFonts w:eastAsia="仿宋_GB2312"/>
          <w:sz w:val="28"/>
          <w:szCs w:val="28"/>
          <w:lang w:eastAsia="zh-CN"/>
        </w:rPr>
        <w:t>根据《中国科学院境外机构管理暂行办法》和《中国科学院境外机构外派人员管理细则（试行）》，实行理事会领导下的中心主任负责制，同时任命一位执行主任协助主任管理日常事务。</w:t>
      </w:r>
    </w:p>
    <w:p w:rsidR="004149A2" w:rsidRPr="00A21775" w:rsidRDefault="006453F2" w:rsidP="00A21775">
      <w:pPr>
        <w:spacing w:line="500" w:lineRule="exact"/>
        <w:ind w:firstLineChars="150" w:firstLine="420"/>
        <w:rPr>
          <w:rFonts w:eastAsia="仿宋_GB2312"/>
          <w:sz w:val="28"/>
          <w:szCs w:val="28"/>
          <w:lang w:eastAsia="zh-CN"/>
        </w:rPr>
      </w:pPr>
      <w:r>
        <w:rPr>
          <w:rFonts w:eastAsia="仿宋_GB2312"/>
          <w:sz w:val="28"/>
          <w:szCs w:val="28"/>
          <w:lang w:eastAsia="zh-CN"/>
        </w:rPr>
        <w:t>在基建维修工程的初始阶段，</w:t>
      </w:r>
      <w:r>
        <w:rPr>
          <w:rFonts w:eastAsia="仿宋_GB2312" w:hint="eastAsia"/>
          <w:sz w:val="28"/>
          <w:szCs w:val="28"/>
          <w:lang w:eastAsia="zh-CN"/>
        </w:rPr>
        <w:t>版纳植物园</w:t>
      </w:r>
      <w:r w:rsidR="004149A2" w:rsidRPr="00BF12FD">
        <w:rPr>
          <w:rFonts w:eastAsia="仿宋_GB2312"/>
          <w:sz w:val="28"/>
          <w:szCs w:val="28"/>
          <w:lang w:eastAsia="zh-CN"/>
        </w:rPr>
        <w:t>委派一位副</w:t>
      </w:r>
      <w:r w:rsidR="00952D94">
        <w:rPr>
          <w:rFonts w:eastAsia="仿宋_GB2312" w:hint="eastAsia"/>
          <w:sz w:val="28"/>
          <w:szCs w:val="28"/>
          <w:lang w:eastAsia="zh-CN"/>
        </w:rPr>
        <w:t>主任</w:t>
      </w:r>
      <w:r w:rsidR="000B53E4">
        <w:rPr>
          <w:rFonts w:eastAsia="仿宋_GB2312"/>
          <w:sz w:val="28"/>
          <w:szCs w:val="28"/>
          <w:lang w:eastAsia="zh-CN"/>
        </w:rPr>
        <w:t>负责中心的基建维修。财务支出将遵守财政部、中国科学院和</w:t>
      </w:r>
      <w:r w:rsidR="000B53E4">
        <w:rPr>
          <w:rFonts w:eastAsia="仿宋_GB2312" w:hint="eastAsia"/>
          <w:sz w:val="28"/>
          <w:szCs w:val="28"/>
          <w:lang w:eastAsia="zh-CN"/>
        </w:rPr>
        <w:t>版纳植物园</w:t>
      </w:r>
      <w:r w:rsidR="004149A2" w:rsidRPr="00BF12FD">
        <w:rPr>
          <w:rFonts w:eastAsia="仿宋_GB2312"/>
          <w:sz w:val="28"/>
          <w:szCs w:val="28"/>
          <w:lang w:eastAsia="zh-CN"/>
        </w:rPr>
        <w:t>的财务规章制度和各类管理办法，包括《中国科学院境外机构财务与资产管理细则（试行）》；中心资产将按规定在科技处进行登记，并接受研究所的监管；中心支出接受所监审部门的监督。</w:t>
      </w:r>
    </w:p>
    <w:p w:rsidR="00C16C1D" w:rsidRPr="003D0979" w:rsidRDefault="00C16C1D" w:rsidP="00BC70A9">
      <w:pPr>
        <w:spacing w:beforeLines="50" w:afterLines="50" w:line="500" w:lineRule="exact"/>
        <w:jc w:val="both"/>
        <w:rPr>
          <w:rFonts w:hAnsi="宋体"/>
          <w:sz w:val="28"/>
          <w:lang w:eastAsia="zh-CN"/>
        </w:rPr>
      </w:pPr>
    </w:p>
    <w:p w:rsidR="00C16C1D" w:rsidRPr="00A21775" w:rsidRDefault="00956EA7" w:rsidP="00956EA7">
      <w:pPr>
        <w:spacing w:line="500" w:lineRule="exact"/>
        <w:rPr>
          <w:rFonts w:eastAsia="黑体"/>
          <w:b/>
          <w:bCs/>
          <w:color w:val="000000"/>
          <w:sz w:val="28"/>
          <w:szCs w:val="28"/>
          <w:lang w:eastAsia="zh-CN"/>
        </w:rPr>
      </w:pPr>
      <w:r>
        <w:rPr>
          <w:rFonts w:eastAsia="黑体" w:hint="eastAsia"/>
          <w:b/>
          <w:bCs/>
          <w:color w:val="000000"/>
          <w:sz w:val="28"/>
          <w:szCs w:val="28"/>
          <w:lang w:eastAsia="zh-CN"/>
        </w:rPr>
        <w:t>六</w:t>
      </w:r>
      <w:r w:rsidR="00503879" w:rsidRPr="00A21775">
        <w:rPr>
          <w:rFonts w:eastAsia="黑体" w:hint="eastAsia"/>
          <w:b/>
          <w:bCs/>
          <w:color w:val="000000"/>
          <w:sz w:val="28"/>
          <w:szCs w:val="28"/>
          <w:lang w:eastAsia="zh-CN"/>
        </w:rPr>
        <w:t>、</w:t>
      </w:r>
      <w:r w:rsidR="00C16C1D" w:rsidRPr="00A21775">
        <w:rPr>
          <w:rFonts w:eastAsia="黑体" w:hint="eastAsia"/>
          <w:b/>
          <w:bCs/>
          <w:color w:val="000000"/>
          <w:sz w:val="28"/>
          <w:szCs w:val="28"/>
          <w:lang w:eastAsia="zh-CN"/>
        </w:rPr>
        <w:t>建设任务</w:t>
      </w:r>
    </w:p>
    <w:bookmarkEnd w:id="5"/>
    <w:p w:rsidR="00DC4FF0" w:rsidRPr="00A21775" w:rsidRDefault="00D96EF2" w:rsidP="00BC70A9">
      <w:pPr>
        <w:shd w:val="clear" w:color="auto" w:fill="FFFFFF"/>
        <w:spacing w:beforeLines="50" w:afterLines="50" w:line="500" w:lineRule="exact"/>
        <w:ind w:firstLine="567"/>
        <w:jc w:val="both"/>
        <w:rPr>
          <w:rFonts w:eastAsia="仿宋_GB2312"/>
          <w:sz w:val="28"/>
          <w:szCs w:val="28"/>
          <w:lang w:eastAsia="zh-CN"/>
        </w:rPr>
      </w:pPr>
      <w:r w:rsidRPr="00A21775">
        <w:rPr>
          <w:rFonts w:eastAsia="仿宋_GB2312"/>
          <w:kern w:val="2"/>
          <w:sz w:val="28"/>
          <w:szCs w:val="28"/>
          <w:lang w:eastAsia="zh-CN"/>
        </w:rPr>
        <w:t>东南亚</w:t>
      </w:r>
      <w:r>
        <w:rPr>
          <w:rFonts w:eastAsia="仿宋_GB2312" w:hint="eastAsia"/>
          <w:kern w:val="2"/>
          <w:sz w:val="28"/>
          <w:szCs w:val="28"/>
          <w:lang w:eastAsia="zh-CN"/>
        </w:rPr>
        <w:t>生物多样性</w:t>
      </w:r>
      <w:r w:rsidRPr="00A21775">
        <w:rPr>
          <w:rFonts w:eastAsia="仿宋_GB2312"/>
          <w:kern w:val="2"/>
          <w:sz w:val="28"/>
          <w:szCs w:val="28"/>
          <w:lang w:eastAsia="zh-CN"/>
        </w:rPr>
        <w:t>中心</w:t>
      </w:r>
      <w:r w:rsidR="004149A2" w:rsidRPr="00A21775">
        <w:rPr>
          <w:rFonts w:eastAsia="仿宋_GB2312" w:hint="eastAsia"/>
          <w:sz w:val="28"/>
          <w:szCs w:val="28"/>
          <w:lang w:eastAsia="zh-CN"/>
        </w:rPr>
        <w:t>的建设任务包括：</w:t>
      </w:r>
    </w:p>
    <w:p w:rsidR="00E53A38" w:rsidRPr="00956EA7" w:rsidRDefault="004149A2" w:rsidP="00956EA7">
      <w:pPr>
        <w:pStyle w:val="-11"/>
        <w:widowControl w:val="0"/>
        <w:numPr>
          <w:ilvl w:val="0"/>
          <w:numId w:val="2"/>
        </w:numPr>
        <w:spacing w:line="500" w:lineRule="exact"/>
        <w:ind w:firstLineChars="0"/>
        <w:jc w:val="both"/>
        <w:rPr>
          <w:rFonts w:eastAsia="楷体_GB2312"/>
          <w:b/>
          <w:bCs/>
          <w:color w:val="000000"/>
          <w:kern w:val="2"/>
          <w:sz w:val="28"/>
          <w:szCs w:val="28"/>
          <w:lang w:eastAsia="zh-CN"/>
        </w:rPr>
      </w:pPr>
      <w:r w:rsidRPr="00E33CD2">
        <w:rPr>
          <w:rFonts w:eastAsia="楷体_GB2312" w:hint="eastAsia"/>
          <w:b/>
          <w:bCs/>
          <w:color w:val="000000"/>
          <w:kern w:val="2"/>
          <w:sz w:val="28"/>
          <w:szCs w:val="28"/>
          <w:lang w:eastAsia="zh-CN"/>
        </w:rPr>
        <w:t>基础设施建设</w:t>
      </w:r>
    </w:p>
    <w:p w:rsidR="005777B9" w:rsidRPr="00CC466D" w:rsidRDefault="00E53A38" w:rsidP="00BC70A9">
      <w:pPr>
        <w:pStyle w:val="-11"/>
        <w:numPr>
          <w:ilvl w:val="0"/>
          <w:numId w:val="2"/>
        </w:numPr>
        <w:shd w:val="clear" w:color="auto" w:fill="FFFFFF"/>
        <w:spacing w:beforeLines="50" w:afterLines="50" w:line="500" w:lineRule="exact"/>
        <w:ind w:firstLineChars="0"/>
        <w:jc w:val="both"/>
        <w:rPr>
          <w:rFonts w:eastAsia="楷体_GB2312"/>
          <w:b/>
          <w:bCs/>
          <w:color w:val="000000"/>
          <w:kern w:val="2"/>
          <w:sz w:val="28"/>
          <w:szCs w:val="28"/>
          <w:lang w:eastAsia="zh-CN"/>
        </w:rPr>
      </w:pPr>
      <w:r w:rsidRPr="00CC466D">
        <w:rPr>
          <w:rFonts w:eastAsia="楷体_GB2312" w:hint="eastAsia"/>
          <w:b/>
          <w:bCs/>
          <w:color w:val="000000"/>
          <w:kern w:val="2"/>
          <w:sz w:val="28"/>
          <w:szCs w:val="28"/>
          <w:lang w:eastAsia="zh-CN"/>
        </w:rPr>
        <w:t>培训</w:t>
      </w:r>
      <w:r w:rsidR="009A21A9">
        <w:rPr>
          <w:rFonts w:eastAsia="楷体_GB2312" w:hint="eastAsia"/>
          <w:b/>
          <w:bCs/>
          <w:color w:val="000000"/>
          <w:kern w:val="2"/>
          <w:sz w:val="28"/>
          <w:szCs w:val="28"/>
          <w:lang w:eastAsia="zh-CN"/>
        </w:rPr>
        <w:t>部</w:t>
      </w:r>
      <w:r w:rsidRPr="00CC466D">
        <w:rPr>
          <w:rFonts w:eastAsia="楷体_GB2312" w:hint="eastAsia"/>
          <w:b/>
          <w:bCs/>
          <w:color w:val="000000"/>
          <w:kern w:val="2"/>
          <w:sz w:val="28"/>
          <w:szCs w:val="28"/>
          <w:lang w:eastAsia="zh-CN"/>
        </w:rPr>
        <w:t>建设</w:t>
      </w:r>
    </w:p>
    <w:p w:rsidR="006B6D3F" w:rsidRPr="00CC466D" w:rsidRDefault="00952D94" w:rsidP="00BC70A9">
      <w:pPr>
        <w:pStyle w:val="-11"/>
        <w:numPr>
          <w:ilvl w:val="0"/>
          <w:numId w:val="2"/>
        </w:numPr>
        <w:shd w:val="clear" w:color="auto" w:fill="FFFFFF"/>
        <w:spacing w:beforeLines="50" w:afterLines="50" w:line="500" w:lineRule="exact"/>
        <w:ind w:firstLineChars="0"/>
        <w:jc w:val="both"/>
        <w:rPr>
          <w:rFonts w:eastAsia="楷体_GB2312"/>
          <w:b/>
          <w:bCs/>
          <w:color w:val="000000"/>
          <w:kern w:val="2"/>
          <w:sz w:val="28"/>
          <w:szCs w:val="28"/>
          <w:lang w:eastAsia="zh-CN"/>
        </w:rPr>
      </w:pPr>
      <w:r>
        <w:rPr>
          <w:rFonts w:eastAsia="楷体_GB2312" w:hint="eastAsia"/>
          <w:b/>
          <w:bCs/>
          <w:color w:val="000000"/>
          <w:kern w:val="2"/>
          <w:sz w:val="28"/>
          <w:szCs w:val="28"/>
          <w:lang w:eastAsia="zh-CN"/>
        </w:rPr>
        <w:t>实验分析平台和信息系统</w:t>
      </w:r>
      <w:r w:rsidR="00E53A38" w:rsidRPr="00CC466D">
        <w:rPr>
          <w:rFonts w:eastAsia="楷体_GB2312" w:hint="eastAsia"/>
          <w:b/>
          <w:bCs/>
          <w:color w:val="000000"/>
          <w:kern w:val="2"/>
          <w:sz w:val="28"/>
          <w:szCs w:val="28"/>
          <w:lang w:eastAsia="zh-CN"/>
        </w:rPr>
        <w:t>建设</w:t>
      </w:r>
    </w:p>
    <w:p w:rsidR="00A828EA" w:rsidRPr="00CC466D" w:rsidRDefault="00A828EA" w:rsidP="00BC70A9">
      <w:pPr>
        <w:pStyle w:val="-11"/>
        <w:numPr>
          <w:ilvl w:val="0"/>
          <w:numId w:val="2"/>
        </w:numPr>
        <w:shd w:val="clear" w:color="auto" w:fill="FFFFFF"/>
        <w:spacing w:beforeLines="50" w:afterLines="50" w:line="500" w:lineRule="exact"/>
        <w:ind w:firstLineChars="0"/>
        <w:jc w:val="both"/>
        <w:rPr>
          <w:rFonts w:eastAsia="楷体_GB2312"/>
          <w:b/>
          <w:bCs/>
          <w:color w:val="000000"/>
          <w:kern w:val="2"/>
          <w:sz w:val="28"/>
          <w:szCs w:val="28"/>
          <w:lang w:eastAsia="zh-CN"/>
        </w:rPr>
      </w:pPr>
      <w:bookmarkStart w:id="6" w:name="_Toc351388551"/>
      <w:r w:rsidRPr="00CC466D">
        <w:rPr>
          <w:rFonts w:eastAsia="楷体_GB2312"/>
          <w:b/>
          <w:bCs/>
          <w:color w:val="000000"/>
          <w:kern w:val="2"/>
          <w:sz w:val="28"/>
          <w:szCs w:val="28"/>
          <w:lang w:eastAsia="zh-CN"/>
        </w:rPr>
        <w:t>国家项目办公室</w:t>
      </w:r>
      <w:r w:rsidR="00E53A38" w:rsidRPr="00CC466D">
        <w:rPr>
          <w:rFonts w:eastAsia="楷体_GB2312" w:hint="eastAsia"/>
          <w:b/>
          <w:bCs/>
          <w:color w:val="000000"/>
          <w:kern w:val="2"/>
          <w:sz w:val="28"/>
          <w:szCs w:val="28"/>
          <w:lang w:eastAsia="zh-CN"/>
        </w:rPr>
        <w:t>建设</w:t>
      </w:r>
    </w:p>
    <w:p w:rsidR="005777B9" w:rsidRPr="00CC466D" w:rsidRDefault="00CC466D" w:rsidP="00BC70A9">
      <w:pPr>
        <w:pStyle w:val="-11"/>
        <w:numPr>
          <w:ilvl w:val="0"/>
          <w:numId w:val="2"/>
        </w:numPr>
        <w:shd w:val="clear" w:color="auto" w:fill="FFFFFF"/>
        <w:spacing w:beforeLines="50" w:afterLines="50" w:line="500" w:lineRule="exact"/>
        <w:ind w:firstLineChars="0"/>
        <w:jc w:val="both"/>
        <w:rPr>
          <w:rFonts w:eastAsia="楷体_GB2312"/>
          <w:b/>
          <w:bCs/>
          <w:color w:val="000000"/>
          <w:kern w:val="2"/>
          <w:sz w:val="28"/>
          <w:szCs w:val="28"/>
          <w:lang w:eastAsia="zh-CN"/>
        </w:rPr>
      </w:pPr>
      <w:bookmarkStart w:id="7" w:name="_Toc414376629"/>
      <w:bookmarkEnd w:id="6"/>
      <w:r>
        <w:rPr>
          <w:rFonts w:eastAsia="楷体_GB2312" w:hint="eastAsia"/>
          <w:b/>
          <w:bCs/>
          <w:color w:val="000000"/>
          <w:kern w:val="2"/>
          <w:sz w:val="28"/>
          <w:szCs w:val="28"/>
          <w:lang w:eastAsia="zh-CN"/>
        </w:rPr>
        <w:t>科技人才</w:t>
      </w:r>
      <w:r w:rsidR="005777B9" w:rsidRPr="00CC466D">
        <w:rPr>
          <w:rFonts w:eastAsia="楷体_GB2312"/>
          <w:b/>
          <w:bCs/>
          <w:color w:val="000000"/>
          <w:kern w:val="2"/>
          <w:sz w:val="28"/>
          <w:szCs w:val="28"/>
          <w:lang w:eastAsia="zh-CN"/>
        </w:rPr>
        <w:t>队伍建设</w:t>
      </w:r>
      <w:bookmarkEnd w:id="7"/>
    </w:p>
    <w:p w:rsidR="00C311CD" w:rsidRDefault="001B6DF3" w:rsidP="00BC70A9">
      <w:pPr>
        <w:spacing w:beforeLines="50" w:afterLines="50" w:line="500" w:lineRule="exact"/>
        <w:jc w:val="both"/>
        <w:rPr>
          <w:rFonts w:eastAsia="仿宋_GB2312"/>
          <w:b/>
          <w:bCs/>
          <w:kern w:val="2"/>
          <w:sz w:val="28"/>
          <w:szCs w:val="28"/>
          <w:lang w:eastAsia="zh-CN"/>
        </w:rPr>
      </w:pPr>
      <w:r>
        <w:rPr>
          <w:rFonts w:eastAsia="仿宋_GB2312" w:hint="eastAsia"/>
          <w:sz w:val="28"/>
          <w:szCs w:val="28"/>
          <w:lang w:eastAsia="zh-CN"/>
        </w:rPr>
        <w:t>东南亚</w:t>
      </w:r>
      <w:r w:rsidR="00E53A38" w:rsidRPr="00BF12FD">
        <w:rPr>
          <w:rFonts w:eastAsia="仿宋_GB2312"/>
          <w:sz w:val="28"/>
          <w:szCs w:val="28"/>
          <w:lang w:eastAsia="zh-CN"/>
        </w:rPr>
        <w:t>中心</w:t>
      </w:r>
      <w:r w:rsidR="00E8583B">
        <w:rPr>
          <w:rFonts w:eastAsia="仿宋_GB2312" w:hint="eastAsia"/>
          <w:sz w:val="28"/>
          <w:szCs w:val="28"/>
          <w:lang w:eastAsia="zh-CN"/>
        </w:rPr>
        <w:t>5</w:t>
      </w:r>
      <w:r w:rsidR="00E8583B">
        <w:rPr>
          <w:rFonts w:eastAsia="仿宋_GB2312" w:hint="eastAsia"/>
          <w:sz w:val="28"/>
          <w:szCs w:val="28"/>
          <w:lang w:eastAsia="zh-CN"/>
        </w:rPr>
        <w:t>个联合实验室</w:t>
      </w:r>
      <w:r w:rsidR="00956EA7">
        <w:rPr>
          <w:rFonts w:eastAsia="仿宋_GB2312" w:hint="eastAsia"/>
          <w:sz w:val="28"/>
          <w:szCs w:val="28"/>
          <w:lang w:eastAsia="zh-CN"/>
        </w:rPr>
        <w:t>：</w:t>
      </w:r>
      <w:r w:rsidR="00C311CD" w:rsidRPr="00CC466D">
        <w:rPr>
          <w:rFonts w:eastAsia="仿宋_GB2312"/>
          <w:b/>
          <w:bCs/>
          <w:kern w:val="2"/>
          <w:sz w:val="28"/>
          <w:szCs w:val="28"/>
          <w:lang w:eastAsia="zh-CN"/>
        </w:rPr>
        <w:t>（</w:t>
      </w:r>
      <w:r w:rsidR="00C311CD" w:rsidRPr="00CC466D">
        <w:rPr>
          <w:rFonts w:eastAsia="仿宋_GB2312"/>
          <w:b/>
          <w:bCs/>
          <w:kern w:val="2"/>
          <w:sz w:val="28"/>
          <w:szCs w:val="28"/>
          <w:lang w:eastAsia="zh-CN"/>
        </w:rPr>
        <w:t>1</w:t>
      </w:r>
      <w:r w:rsidRPr="00CC466D">
        <w:rPr>
          <w:rFonts w:eastAsia="仿宋_GB2312"/>
          <w:b/>
          <w:bCs/>
          <w:kern w:val="2"/>
          <w:sz w:val="28"/>
          <w:szCs w:val="28"/>
          <w:lang w:eastAsia="zh-CN"/>
        </w:rPr>
        <w:t>）生物多样性科学</w:t>
      </w:r>
      <w:bookmarkStart w:id="8" w:name="_Toc351046036"/>
      <w:r w:rsidR="00956EA7">
        <w:rPr>
          <w:rFonts w:eastAsia="仿宋_GB2312" w:hint="eastAsia"/>
          <w:b/>
          <w:bCs/>
          <w:kern w:val="2"/>
          <w:sz w:val="28"/>
          <w:szCs w:val="28"/>
          <w:lang w:eastAsia="zh-CN"/>
        </w:rPr>
        <w:t>；</w:t>
      </w:r>
      <w:r w:rsidR="00C311CD" w:rsidRPr="00CC466D">
        <w:rPr>
          <w:rFonts w:eastAsia="仿宋_GB2312"/>
          <w:b/>
          <w:bCs/>
          <w:kern w:val="2"/>
          <w:sz w:val="28"/>
          <w:szCs w:val="28"/>
          <w:lang w:eastAsia="zh-CN"/>
        </w:rPr>
        <w:t>（</w:t>
      </w:r>
      <w:r w:rsidR="00C311CD" w:rsidRPr="00CC466D">
        <w:rPr>
          <w:rFonts w:eastAsia="仿宋_GB2312"/>
          <w:b/>
          <w:bCs/>
          <w:kern w:val="2"/>
          <w:sz w:val="28"/>
          <w:szCs w:val="28"/>
          <w:lang w:eastAsia="zh-CN"/>
        </w:rPr>
        <w:t>2</w:t>
      </w:r>
      <w:r w:rsidRPr="00CC466D">
        <w:rPr>
          <w:rFonts w:eastAsia="仿宋_GB2312"/>
          <w:b/>
          <w:bCs/>
          <w:kern w:val="2"/>
          <w:sz w:val="28"/>
          <w:szCs w:val="28"/>
          <w:lang w:eastAsia="zh-CN"/>
        </w:rPr>
        <w:t>）传统医药与民族植物学</w:t>
      </w:r>
      <w:bookmarkEnd w:id="8"/>
      <w:r w:rsidR="00956EA7">
        <w:rPr>
          <w:rFonts w:eastAsia="仿宋_GB2312" w:hint="eastAsia"/>
          <w:b/>
          <w:bCs/>
          <w:kern w:val="2"/>
          <w:sz w:val="28"/>
          <w:szCs w:val="28"/>
          <w:lang w:eastAsia="zh-CN"/>
        </w:rPr>
        <w:t>；</w:t>
      </w:r>
      <w:r w:rsidR="00C311CD" w:rsidRPr="00CC466D">
        <w:rPr>
          <w:rFonts w:eastAsia="仿宋_GB2312"/>
          <w:b/>
          <w:bCs/>
          <w:kern w:val="2"/>
          <w:sz w:val="28"/>
          <w:szCs w:val="28"/>
          <w:lang w:eastAsia="zh-CN"/>
        </w:rPr>
        <w:t>（</w:t>
      </w:r>
      <w:r w:rsidR="00C311CD" w:rsidRPr="00CC466D">
        <w:rPr>
          <w:rFonts w:eastAsia="仿宋_GB2312"/>
          <w:b/>
          <w:bCs/>
          <w:kern w:val="2"/>
          <w:sz w:val="28"/>
          <w:szCs w:val="28"/>
          <w:lang w:eastAsia="zh-CN"/>
        </w:rPr>
        <w:t>3</w:t>
      </w:r>
      <w:r w:rsidRPr="00CC466D">
        <w:rPr>
          <w:rFonts w:eastAsia="仿宋_GB2312"/>
          <w:b/>
          <w:bCs/>
          <w:kern w:val="2"/>
          <w:sz w:val="28"/>
          <w:szCs w:val="28"/>
          <w:lang w:eastAsia="zh-CN"/>
        </w:rPr>
        <w:t>）生物资源持续利用</w:t>
      </w:r>
      <w:bookmarkStart w:id="9" w:name="_Toc351046038"/>
      <w:r w:rsidR="00956EA7">
        <w:rPr>
          <w:rFonts w:eastAsia="仿宋_GB2312" w:hint="eastAsia"/>
          <w:b/>
          <w:bCs/>
          <w:kern w:val="2"/>
          <w:sz w:val="28"/>
          <w:szCs w:val="28"/>
          <w:lang w:eastAsia="zh-CN"/>
        </w:rPr>
        <w:t>；</w:t>
      </w:r>
      <w:r w:rsidR="00C311CD" w:rsidRPr="00CC466D">
        <w:rPr>
          <w:rFonts w:eastAsia="仿宋_GB2312"/>
          <w:b/>
          <w:bCs/>
          <w:kern w:val="2"/>
          <w:sz w:val="28"/>
          <w:szCs w:val="28"/>
          <w:lang w:eastAsia="zh-CN"/>
        </w:rPr>
        <w:t>（</w:t>
      </w:r>
      <w:r w:rsidR="00C311CD" w:rsidRPr="00CC466D">
        <w:rPr>
          <w:rFonts w:eastAsia="仿宋_GB2312"/>
          <w:b/>
          <w:bCs/>
          <w:kern w:val="2"/>
          <w:sz w:val="28"/>
          <w:szCs w:val="28"/>
          <w:lang w:eastAsia="zh-CN"/>
        </w:rPr>
        <w:t>4</w:t>
      </w:r>
      <w:r w:rsidR="00C311CD" w:rsidRPr="00CC466D">
        <w:rPr>
          <w:rFonts w:eastAsia="仿宋_GB2312"/>
          <w:b/>
          <w:bCs/>
          <w:kern w:val="2"/>
          <w:sz w:val="28"/>
          <w:szCs w:val="28"/>
          <w:lang w:eastAsia="zh-CN"/>
        </w:rPr>
        <w:t>）生态系统与环境变化</w:t>
      </w:r>
      <w:bookmarkEnd w:id="9"/>
      <w:r w:rsidR="00956EA7">
        <w:rPr>
          <w:rFonts w:eastAsia="仿宋_GB2312" w:hint="eastAsia"/>
          <w:b/>
          <w:bCs/>
          <w:kern w:val="2"/>
          <w:sz w:val="28"/>
          <w:szCs w:val="28"/>
          <w:lang w:eastAsia="zh-CN"/>
        </w:rPr>
        <w:t>；</w:t>
      </w:r>
      <w:r w:rsidR="00C311CD" w:rsidRPr="00CC466D">
        <w:rPr>
          <w:rFonts w:eastAsia="仿宋_GB2312"/>
          <w:b/>
          <w:bCs/>
          <w:kern w:val="2"/>
          <w:sz w:val="28"/>
          <w:szCs w:val="28"/>
          <w:lang w:eastAsia="zh-CN"/>
        </w:rPr>
        <w:t>（</w:t>
      </w:r>
      <w:r w:rsidR="00C311CD" w:rsidRPr="00CC466D">
        <w:rPr>
          <w:rFonts w:eastAsia="仿宋_GB2312"/>
          <w:b/>
          <w:bCs/>
          <w:kern w:val="2"/>
          <w:sz w:val="28"/>
          <w:szCs w:val="28"/>
          <w:lang w:eastAsia="zh-CN"/>
        </w:rPr>
        <w:t>5</w:t>
      </w:r>
      <w:r w:rsidRPr="00CC466D">
        <w:rPr>
          <w:rFonts w:eastAsia="仿宋_GB2312"/>
          <w:b/>
          <w:bCs/>
          <w:kern w:val="2"/>
          <w:sz w:val="28"/>
          <w:szCs w:val="28"/>
          <w:lang w:eastAsia="zh-CN"/>
        </w:rPr>
        <w:t>）生物质能开发与利用</w:t>
      </w:r>
    </w:p>
    <w:p w:rsidR="00956EA7" w:rsidRPr="00956EA7" w:rsidRDefault="00956EA7" w:rsidP="00BC70A9">
      <w:pPr>
        <w:spacing w:beforeLines="50" w:afterLines="50" w:line="500" w:lineRule="exact"/>
        <w:jc w:val="both"/>
        <w:rPr>
          <w:rFonts w:eastAsia="仿宋_GB2312"/>
          <w:sz w:val="28"/>
          <w:szCs w:val="28"/>
          <w:lang w:eastAsia="zh-CN"/>
        </w:rPr>
      </w:pPr>
    </w:p>
    <w:p w:rsidR="002C6344" w:rsidRPr="00956EA7" w:rsidRDefault="00956EA7" w:rsidP="00956EA7">
      <w:pPr>
        <w:spacing w:line="500" w:lineRule="exact"/>
        <w:rPr>
          <w:rFonts w:eastAsia="黑体"/>
          <w:b/>
          <w:bCs/>
          <w:color w:val="000000"/>
          <w:sz w:val="28"/>
          <w:szCs w:val="28"/>
          <w:lang w:eastAsia="zh-CN"/>
        </w:rPr>
      </w:pPr>
      <w:r>
        <w:rPr>
          <w:rFonts w:eastAsia="黑体" w:hint="eastAsia"/>
          <w:b/>
          <w:bCs/>
          <w:color w:val="000000"/>
          <w:sz w:val="28"/>
          <w:szCs w:val="28"/>
          <w:lang w:eastAsia="zh-CN"/>
        </w:rPr>
        <w:t>七、</w:t>
      </w:r>
      <w:r w:rsidR="00FF0A7B" w:rsidRPr="00956EA7">
        <w:rPr>
          <w:rFonts w:eastAsia="黑体" w:hint="eastAsia"/>
          <w:b/>
          <w:bCs/>
          <w:color w:val="000000"/>
          <w:sz w:val="28"/>
          <w:szCs w:val="28"/>
          <w:lang w:eastAsia="zh-CN"/>
        </w:rPr>
        <w:t>近期</w:t>
      </w:r>
      <w:r w:rsidR="002C6344" w:rsidRPr="00956EA7">
        <w:rPr>
          <w:rFonts w:eastAsia="黑体" w:hint="eastAsia"/>
          <w:b/>
          <w:bCs/>
          <w:color w:val="000000"/>
          <w:sz w:val="28"/>
          <w:szCs w:val="28"/>
          <w:lang w:eastAsia="zh-CN"/>
        </w:rPr>
        <w:t>目标与长远规划</w:t>
      </w:r>
    </w:p>
    <w:p w:rsidR="00787F7C" w:rsidRDefault="00787F7C" w:rsidP="00EF5C4C">
      <w:pPr>
        <w:adjustRightInd w:val="0"/>
        <w:spacing w:line="500" w:lineRule="exact"/>
        <w:ind w:firstLineChars="200" w:firstLine="560"/>
        <w:rPr>
          <w:rFonts w:eastAsia="仿宋_GB2312"/>
          <w:sz w:val="28"/>
          <w:szCs w:val="28"/>
          <w:lang w:eastAsia="zh-CN"/>
        </w:rPr>
      </w:pPr>
      <w:r w:rsidRPr="00CC466D">
        <w:rPr>
          <w:rFonts w:eastAsia="仿宋_GB2312"/>
          <w:sz w:val="28"/>
          <w:szCs w:val="28"/>
          <w:lang w:eastAsia="zh-CN"/>
        </w:rPr>
        <w:t>“</w:t>
      </w:r>
      <w:r w:rsidR="000369D8" w:rsidRPr="00A21775">
        <w:rPr>
          <w:rFonts w:eastAsia="仿宋_GB2312"/>
          <w:kern w:val="2"/>
          <w:sz w:val="28"/>
          <w:szCs w:val="28"/>
          <w:lang w:eastAsia="zh-CN"/>
        </w:rPr>
        <w:t>东南亚</w:t>
      </w:r>
      <w:r w:rsidR="000369D8">
        <w:rPr>
          <w:rFonts w:eastAsia="仿宋_GB2312" w:hint="eastAsia"/>
          <w:kern w:val="2"/>
          <w:sz w:val="28"/>
          <w:szCs w:val="28"/>
          <w:lang w:eastAsia="zh-CN"/>
        </w:rPr>
        <w:t>生物多样性</w:t>
      </w:r>
      <w:r w:rsidR="000369D8" w:rsidRPr="00A21775">
        <w:rPr>
          <w:rFonts w:eastAsia="仿宋_GB2312"/>
          <w:kern w:val="2"/>
          <w:sz w:val="28"/>
          <w:szCs w:val="28"/>
          <w:lang w:eastAsia="zh-CN"/>
        </w:rPr>
        <w:t>中心</w:t>
      </w:r>
      <w:r w:rsidRPr="00CC466D">
        <w:rPr>
          <w:rFonts w:eastAsia="仿宋_GB2312"/>
          <w:sz w:val="28"/>
          <w:szCs w:val="28"/>
          <w:lang w:eastAsia="zh-CN"/>
        </w:rPr>
        <w:t>”</w:t>
      </w:r>
      <w:r w:rsidRPr="00CC466D">
        <w:rPr>
          <w:rFonts w:eastAsia="仿宋_GB2312"/>
          <w:sz w:val="28"/>
          <w:szCs w:val="28"/>
          <w:lang w:eastAsia="zh-CN"/>
        </w:rPr>
        <w:t>建设按照</w:t>
      </w:r>
      <w:r w:rsidRPr="00CC466D">
        <w:rPr>
          <w:rFonts w:eastAsia="仿宋_GB2312"/>
          <w:sz w:val="28"/>
          <w:szCs w:val="28"/>
          <w:lang w:eastAsia="zh-CN"/>
        </w:rPr>
        <w:t>“</w:t>
      </w:r>
      <w:r w:rsidRPr="00CC466D">
        <w:rPr>
          <w:rFonts w:eastAsia="仿宋_GB2312"/>
          <w:sz w:val="28"/>
          <w:szCs w:val="28"/>
          <w:lang w:eastAsia="zh-CN"/>
        </w:rPr>
        <w:t>两步走</w:t>
      </w:r>
      <w:r w:rsidRPr="00CC466D">
        <w:rPr>
          <w:rFonts w:eastAsia="仿宋_GB2312"/>
          <w:sz w:val="28"/>
          <w:szCs w:val="28"/>
          <w:lang w:eastAsia="zh-CN"/>
        </w:rPr>
        <w:t>”</w:t>
      </w:r>
      <w:r w:rsidRPr="00CC466D">
        <w:rPr>
          <w:rFonts w:eastAsia="仿宋_GB2312"/>
          <w:sz w:val="28"/>
          <w:szCs w:val="28"/>
          <w:lang w:eastAsia="zh-CN"/>
        </w:rPr>
        <w:t>战略，总体规划、分步实施。一期（</w:t>
      </w:r>
      <w:r w:rsidRPr="00CC466D">
        <w:rPr>
          <w:rFonts w:eastAsia="仿宋_GB2312"/>
          <w:sz w:val="28"/>
          <w:szCs w:val="28"/>
          <w:lang w:eastAsia="zh-CN"/>
        </w:rPr>
        <w:t>201</w:t>
      </w:r>
      <w:r w:rsidR="00C653A9">
        <w:rPr>
          <w:rFonts w:eastAsia="仿宋_GB2312" w:hint="eastAsia"/>
          <w:sz w:val="28"/>
          <w:szCs w:val="28"/>
          <w:lang w:eastAsia="zh-CN"/>
        </w:rPr>
        <w:t>5</w:t>
      </w:r>
      <w:r w:rsidRPr="00CC466D">
        <w:rPr>
          <w:rFonts w:eastAsia="仿宋_GB2312"/>
          <w:sz w:val="28"/>
          <w:szCs w:val="28"/>
          <w:lang w:eastAsia="zh-CN"/>
        </w:rPr>
        <w:t>-201</w:t>
      </w:r>
      <w:r w:rsidR="00C653A9">
        <w:rPr>
          <w:rFonts w:eastAsia="仿宋_GB2312" w:hint="eastAsia"/>
          <w:sz w:val="28"/>
          <w:szCs w:val="28"/>
          <w:lang w:eastAsia="zh-CN"/>
        </w:rPr>
        <w:t>7</w:t>
      </w:r>
      <w:r w:rsidRPr="00CC466D">
        <w:rPr>
          <w:rFonts w:eastAsia="仿宋_GB2312"/>
          <w:sz w:val="28"/>
          <w:szCs w:val="28"/>
          <w:lang w:eastAsia="zh-CN"/>
        </w:rPr>
        <w:t>）主要启动</w:t>
      </w:r>
      <w:r w:rsidR="00D22C0D" w:rsidRPr="00CC466D">
        <w:rPr>
          <w:rFonts w:eastAsia="仿宋_GB2312"/>
          <w:sz w:val="28"/>
          <w:szCs w:val="28"/>
          <w:lang w:eastAsia="zh-CN"/>
        </w:rPr>
        <w:t>“</w:t>
      </w:r>
      <w:r w:rsidR="000369D8" w:rsidRPr="00A21775">
        <w:rPr>
          <w:rFonts w:eastAsia="仿宋_GB2312"/>
          <w:kern w:val="2"/>
          <w:sz w:val="28"/>
          <w:szCs w:val="28"/>
          <w:lang w:eastAsia="zh-CN"/>
        </w:rPr>
        <w:t>东南亚</w:t>
      </w:r>
      <w:r w:rsidR="000369D8">
        <w:rPr>
          <w:rFonts w:eastAsia="仿宋_GB2312" w:hint="eastAsia"/>
          <w:kern w:val="2"/>
          <w:sz w:val="28"/>
          <w:szCs w:val="28"/>
          <w:lang w:eastAsia="zh-CN"/>
        </w:rPr>
        <w:t>生物多样性</w:t>
      </w:r>
      <w:r w:rsidR="000369D8" w:rsidRPr="00A21775">
        <w:rPr>
          <w:rFonts w:eastAsia="仿宋_GB2312"/>
          <w:kern w:val="2"/>
          <w:sz w:val="28"/>
          <w:szCs w:val="28"/>
          <w:lang w:eastAsia="zh-CN"/>
        </w:rPr>
        <w:t>中心</w:t>
      </w:r>
      <w:r w:rsidR="00D22C0D" w:rsidRPr="00CC466D">
        <w:rPr>
          <w:rFonts w:eastAsia="仿宋_GB2312"/>
          <w:sz w:val="28"/>
          <w:szCs w:val="28"/>
          <w:lang w:eastAsia="zh-CN"/>
        </w:rPr>
        <w:t>”</w:t>
      </w:r>
      <w:r w:rsidR="00D22C0D" w:rsidRPr="00CC466D">
        <w:rPr>
          <w:rFonts w:eastAsia="仿宋_GB2312"/>
          <w:sz w:val="28"/>
          <w:szCs w:val="28"/>
          <w:lang w:eastAsia="zh-CN"/>
        </w:rPr>
        <w:t>缅甸</w:t>
      </w:r>
      <w:r w:rsidRPr="00CC466D">
        <w:rPr>
          <w:rFonts w:eastAsia="仿宋_GB2312"/>
          <w:sz w:val="28"/>
          <w:szCs w:val="28"/>
          <w:lang w:eastAsia="zh-CN"/>
        </w:rPr>
        <w:t>总部</w:t>
      </w:r>
      <w:r w:rsidRPr="00CC466D">
        <w:rPr>
          <w:rFonts w:eastAsia="仿宋_GB2312" w:hint="eastAsia"/>
          <w:sz w:val="28"/>
          <w:szCs w:val="28"/>
          <w:lang w:eastAsia="zh-CN"/>
        </w:rPr>
        <w:t>建设</w:t>
      </w:r>
      <w:r w:rsidRPr="00CC466D">
        <w:rPr>
          <w:rFonts w:eastAsia="仿宋_GB2312"/>
          <w:sz w:val="28"/>
          <w:szCs w:val="28"/>
          <w:lang w:eastAsia="zh-CN"/>
        </w:rPr>
        <w:t>。二期（</w:t>
      </w:r>
      <w:r w:rsidRPr="00CC466D">
        <w:rPr>
          <w:rFonts w:eastAsia="仿宋_GB2312"/>
          <w:sz w:val="28"/>
          <w:szCs w:val="28"/>
          <w:lang w:eastAsia="zh-CN"/>
        </w:rPr>
        <w:t>201</w:t>
      </w:r>
      <w:r w:rsidR="00C653A9">
        <w:rPr>
          <w:rFonts w:eastAsia="仿宋_GB2312" w:hint="eastAsia"/>
          <w:sz w:val="28"/>
          <w:szCs w:val="28"/>
          <w:lang w:eastAsia="zh-CN"/>
        </w:rPr>
        <w:t>8</w:t>
      </w:r>
      <w:r w:rsidRPr="00CC466D">
        <w:rPr>
          <w:rFonts w:eastAsia="仿宋_GB2312"/>
          <w:sz w:val="28"/>
          <w:szCs w:val="28"/>
          <w:lang w:eastAsia="zh-CN"/>
        </w:rPr>
        <w:t>-2020</w:t>
      </w:r>
      <w:r w:rsidRPr="00CC466D">
        <w:rPr>
          <w:rFonts w:eastAsia="仿宋_GB2312"/>
          <w:sz w:val="28"/>
          <w:szCs w:val="28"/>
          <w:lang w:eastAsia="zh-CN"/>
        </w:rPr>
        <w:t>）由缅甸林业研究所提供建设用地，</w:t>
      </w:r>
      <w:r w:rsidRPr="00CC466D">
        <w:rPr>
          <w:rFonts w:eastAsia="仿宋_GB2312" w:hint="eastAsia"/>
          <w:sz w:val="28"/>
          <w:szCs w:val="28"/>
          <w:lang w:eastAsia="zh-CN"/>
        </w:rPr>
        <w:t>争取利用我国相关部委的</w:t>
      </w:r>
      <w:r w:rsidRPr="00CC466D">
        <w:rPr>
          <w:rFonts w:eastAsia="仿宋_GB2312"/>
          <w:sz w:val="28"/>
          <w:szCs w:val="28"/>
          <w:lang w:eastAsia="zh-CN"/>
        </w:rPr>
        <w:t>援外项目新建约</w:t>
      </w:r>
      <w:r w:rsidRPr="00CC466D">
        <w:rPr>
          <w:rFonts w:eastAsia="仿宋_GB2312"/>
          <w:sz w:val="28"/>
          <w:szCs w:val="28"/>
          <w:lang w:eastAsia="zh-CN"/>
        </w:rPr>
        <w:t>5000</w:t>
      </w:r>
      <w:r w:rsidRPr="00CC466D">
        <w:rPr>
          <w:rFonts w:eastAsia="仿宋_GB2312"/>
          <w:sz w:val="28"/>
          <w:szCs w:val="28"/>
          <w:lang w:eastAsia="zh-CN"/>
        </w:rPr>
        <w:t>平方米的大楼</w:t>
      </w:r>
      <w:r w:rsidR="00D22C0D">
        <w:rPr>
          <w:rFonts w:eastAsia="仿宋_GB2312" w:hint="eastAsia"/>
          <w:sz w:val="28"/>
          <w:szCs w:val="28"/>
          <w:lang w:eastAsia="zh-CN"/>
        </w:rPr>
        <w:t>，同时在泰国、柬埔寨、老挝等国家启动国家办公室建设</w:t>
      </w:r>
      <w:r w:rsidRPr="00CC466D">
        <w:rPr>
          <w:rFonts w:eastAsia="仿宋_GB2312"/>
          <w:sz w:val="28"/>
          <w:szCs w:val="28"/>
          <w:lang w:eastAsia="zh-CN"/>
        </w:rPr>
        <w:t>。</w:t>
      </w:r>
    </w:p>
    <w:p w:rsidR="0099010B" w:rsidRPr="00F10728" w:rsidRDefault="00FF0A7B" w:rsidP="00F10728">
      <w:pPr>
        <w:adjustRightInd w:val="0"/>
        <w:spacing w:line="500" w:lineRule="exact"/>
        <w:ind w:firstLineChars="200" w:firstLine="562"/>
        <w:rPr>
          <w:rFonts w:eastAsia="仿宋_GB2312"/>
          <w:b/>
          <w:sz w:val="28"/>
          <w:szCs w:val="28"/>
          <w:lang w:eastAsia="zh-CN"/>
        </w:rPr>
      </w:pPr>
      <w:r w:rsidRPr="00F10728">
        <w:rPr>
          <w:rFonts w:eastAsia="仿宋_GB2312" w:hint="eastAsia"/>
          <w:b/>
          <w:sz w:val="28"/>
          <w:szCs w:val="28"/>
          <w:lang w:eastAsia="zh-CN"/>
        </w:rPr>
        <w:t>中心近期目标</w:t>
      </w:r>
      <w:r w:rsidR="00EB7B1C" w:rsidRPr="00F10728">
        <w:rPr>
          <w:rFonts w:eastAsia="仿宋_GB2312" w:hint="eastAsia"/>
          <w:b/>
          <w:sz w:val="28"/>
          <w:szCs w:val="28"/>
          <w:lang w:eastAsia="zh-CN"/>
        </w:rPr>
        <w:t>（</w:t>
      </w:r>
      <w:r w:rsidR="00EB7B1C" w:rsidRPr="00F10728">
        <w:rPr>
          <w:rFonts w:eastAsia="仿宋_GB2312" w:hint="eastAsia"/>
          <w:b/>
          <w:sz w:val="28"/>
          <w:szCs w:val="28"/>
          <w:lang w:eastAsia="zh-CN"/>
        </w:rPr>
        <w:t>2015-2017</w:t>
      </w:r>
      <w:r w:rsidR="00EB7B1C" w:rsidRPr="00F10728">
        <w:rPr>
          <w:rFonts w:eastAsia="仿宋_GB2312" w:hint="eastAsia"/>
          <w:b/>
          <w:sz w:val="28"/>
          <w:szCs w:val="28"/>
          <w:lang w:eastAsia="zh-CN"/>
        </w:rPr>
        <w:t>）</w:t>
      </w:r>
      <w:r w:rsidR="00D22C0D" w:rsidRPr="00F10728">
        <w:rPr>
          <w:rFonts w:eastAsia="仿宋_GB2312" w:hint="eastAsia"/>
          <w:b/>
          <w:sz w:val="28"/>
          <w:szCs w:val="28"/>
          <w:lang w:eastAsia="zh-CN"/>
        </w:rPr>
        <w:t>:</w:t>
      </w:r>
    </w:p>
    <w:p w:rsidR="0099010B" w:rsidRDefault="00D22C0D" w:rsidP="00EF5C4C">
      <w:pPr>
        <w:adjustRightInd w:val="0"/>
        <w:spacing w:line="500" w:lineRule="exact"/>
        <w:ind w:firstLineChars="200" w:firstLine="560"/>
        <w:rPr>
          <w:rFonts w:eastAsia="仿宋_GB2312"/>
          <w:sz w:val="28"/>
          <w:szCs w:val="28"/>
          <w:lang w:eastAsia="zh-CN"/>
        </w:rPr>
      </w:pPr>
      <w:r>
        <w:rPr>
          <w:rFonts w:eastAsia="仿宋_GB2312" w:hint="eastAsia"/>
          <w:sz w:val="28"/>
          <w:szCs w:val="28"/>
          <w:lang w:eastAsia="zh-CN"/>
        </w:rPr>
        <w:t xml:space="preserve"> 1)</w:t>
      </w:r>
      <w:r w:rsidR="0099010B">
        <w:rPr>
          <w:rFonts w:eastAsia="仿宋_GB2312" w:hint="eastAsia"/>
          <w:sz w:val="28"/>
          <w:szCs w:val="28"/>
          <w:lang w:eastAsia="zh-CN"/>
        </w:rPr>
        <w:t xml:space="preserve"> </w:t>
      </w:r>
      <w:r w:rsidR="00FF0A7B" w:rsidRPr="00A21775">
        <w:rPr>
          <w:rFonts w:eastAsia="仿宋_GB2312"/>
          <w:sz w:val="28"/>
          <w:szCs w:val="28"/>
          <w:lang w:eastAsia="zh-CN"/>
        </w:rPr>
        <w:t>完成</w:t>
      </w:r>
      <w:r w:rsidRPr="00CC466D">
        <w:rPr>
          <w:rFonts w:eastAsia="仿宋_GB2312"/>
          <w:sz w:val="28"/>
          <w:szCs w:val="28"/>
          <w:lang w:eastAsia="zh-CN"/>
        </w:rPr>
        <w:t>“</w:t>
      </w:r>
      <w:r w:rsidR="000B3065" w:rsidRPr="00A21775">
        <w:rPr>
          <w:rFonts w:eastAsia="仿宋_GB2312"/>
          <w:kern w:val="2"/>
          <w:sz w:val="28"/>
          <w:szCs w:val="28"/>
          <w:lang w:eastAsia="zh-CN"/>
        </w:rPr>
        <w:t>东南亚</w:t>
      </w:r>
      <w:r w:rsidR="000B3065">
        <w:rPr>
          <w:rFonts w:eastAsia="仿宋_GB2312" w:hint="eastAsia"/>
          <w:kern w:val="2"/>
          <w:sz w:val="28"/>
          <w:szCs w:val="28"/>
          <w:lang w:eastAsia="zh-CN"/>
        </w:rPr>
        <w:t>生物多样性</w:t>
      </w:r>
      <w:r w:rsidR="000B3065" w:rsidRPr="00A21775">
        <w:rPr>
          <w:rFonts w:eastAsia="仿宋_GB2312"/>
          <w:kern w:val="2"/>
          <w:sz w:val="28"/>
          <w:szCs w:val="28"/>
          <w:lang w:eastAsia="zh-CN"/>
        </w:rPr>
        <w:t>中心</w:t>
      </w:r>
      <w:r w:rsidRPr="00CC466D">
        <w:rPr>
          <w:rFonts w:eastAsia="仿宋_GB2312"/>
          <w:sz w:val="28"/>
          <w:szCs w:val="28"/>
          <w:lang w:eastAsia="zh-CN"/>
        </w:rPr>
        <w:t>”</w:t>
      </w:r>
      <w:r w:rsidR="00FF0A7B" w:rsidRPr="00A21775">
        <w:rPr>
          <w:rFonts w:eastAsia="仿宋_GB2312"/>
          <w:sz w:val="28"/>
          <w:szCs w:val="28"/>
          <w:lang w:eastAsia="zh-CN"/>
        </w:rPr>
        <w:t>的</w:t>
      </w:r>
      <w:r w:rsidR="00FF0A7B">
        <w:rPr>
          <w:rFonts w:eastAsia="仿宋_GB2312" w:hint="eastAsia"/>
          <w:sz w:val="28"/>
          <w:szCs w:val="28"/>
          <w:lang w:eastAsia="zh-CN"/>
        </w:rPr>
        <w:t>基础设施</w:t>
      </w:r>
      <w:r>
        <w:rPr>
          <w:rFonts w:eastAsia="仿宋_GB2312" w:hint="eastAsia"/>
          <w:sz w:val="28"/>
          <w:szCs w:val="28"/>
          <w:lang w:eastAsia="zh-CN"/>
        </w:rPr>
        <w:t>改造、完善组织架构，健全日常运行机构，制定出各项规章制度，达到运行状态</w:t>
      </w:r>
      <w:r w:rsidR="0099010B">
        <w:rPr>
          <w:rFonts w:eastAsia="仿宋_GB2312" w:hint="eastAsia"/>
          <w:sz w:val="28"/>
          <w:szCs w:val="28"/>
          <w:lang w:eastAsia="zh-CN"/>
        </w:rPr>
        <w:t>。</w:t>
      </w:r>
    </w:p>
    <w:p w:rsidR="00756823" w:rsidRDefault="00D22C0D" w:rsidP="0099010B">
      <w:pPr>
        <w:adjustRightInd w:val="0"/>
        <w:spacing w:line="500" w:lineRule="exact"/>
        <w:ind w:firstLineChars="250" w:firstLine="700"/>
        <w:rPr>
          <w:rFonts w:eastAsia="仿宋_GB2312"/>
          <w:sz w:val="28"/>
          <w:szCs w:val="28"/>
          <w:lang w:eastAsia="zh-CN"/>
        </w:rPr>
      </w:pPr>
      <w:r>
        <w:rPr>
          <w:rFonts w:eastAsia="仿宋_GB2312" w:hint="eastAsia"/>
          <w:sz w:val="28"/>
          <w:szCs w:val="28"/>
          <w:lang w:eastAsia="zh-CN"/>
        </w:rPr>
        <w:t xml:space="preserve">2) </w:t>
      </w:r>
      <w:r w:rsidR="00FF0A7B" w:rsidRPr="00A21775">
        <w:rPr>
          <w:rFonts w:eastAsia="仿宋_GB2312" w:hint="eastAsia"/>
          <w:sz w:val="28"/>
          <w:szCs w:val="28"/>
          <w:lang w:eastAsia="zh-CN"/>
        </w:rPr>
        <w:t>启动</w:t>
      </w:r>
      <w:r w:rsidR="00FF0A7B" w:rsidRPr="00A21775">
        <w:rPr>
          <w:rFonts w:eastAsia="仿宋_GB2312" w:hint="eastAsia"/>
          <w:sz w:val="28"/>
          <w:szCs w:val="28"/>
          <w:lang w:eastAsia="zh-CN"/>
        </w:rPr>
        <w:t>4</w:t>
      </w:r>
      <w:r w:rsidR="00FF0A7B" w:rsidRPr="00A21775">
        <w:rPr>
          <w:rFonts w:eastAsia="仿宋_GB2312" w:hint="eastAsia"/>
          <w:sz w:val="28"/>
          <w:szCs w:val="28"/>
          <w:lang w:eastAsia="zh-CN"/>
        </w:rPr>
        <w:t>个研究团队</w:t>
      </w:r>
      <w:r>
        <w:rPr>
          <w:rFonts w:eastAsia="仿宋_GB2312" w:hint="eastAsia"/>
          <w:sz w:val="28"/>
          <w:szCs w:val="28"/>
          <w:lang w:eastAsia="zh-CN"/>
        </w:rPr>
        <w:t>和若干个研究计划</w:t>
      </w:r>
      <w:r w:rsidR="00FF0A7B">
        <w:rPr>
          <w:rFonts w:eastAsia="仿宋_GB2312" w:hint="eastAsia"/>
          <w:sz w:val="28"/>
          <w:szCs w:val="28"/>
          <w:lang w:eastAsia="zh-CN"/>
        </w:rPr>
        <w:t>，</w:t>
      </w:r>
      <w:r>
        <w:rPr>
          <w:rFonts w:eastAsia="仿宋_GB2312" w:hint="eastAsia"/>
          <w:sz w:val="28"/>
          <w:szCs w:val="28"/>
          <w:lang w:eastAsia="zh-CN"/>
        </w:rPr>
        <w:t>形成具有影响力的研究成果</w:t>
      </w:r>
      <w:r w:rsidR="0099010B">
        <w:rPr>
          <w:rFonts w:eastAsia="仿宋_GB2312" w:hint="eastAsia"/>
          <w:sz w:val="28"/>
          <w:szCs w:val="28"/>
          <w:lang w:eastAsia="zh-CN"/>
        </w:rPr>
        <w:t>。主要成果</w:t>
      </w:r>
      <w:r>
        <w:rPr>
          <w:rFonts w:eastAsia="仿宋_GB2312" w:hint="eastAsia"/>
          <w:sz w:val="28"/>
          <w:szCs w:val="28"/>
          <w:lang w:eastAsia="zh-CN"/>
        </w:rPr>
        <w:t>包括：</w:t>
      </w:r>
      <w:r w:rsidR="0099010B">
        <w:rPr>
          <w:rFonts w:eastAsia="仿宋_GB2312" w:hint="eastAsia"/>
          <w:sz w:val="28"/>
          <w:szCs w:val="28"/>
          <w:lang w:eastAsia="zh-CN"/>
        </w:rPr>
        <w:t xml:space="preserve">a) </w:t>
      </w:r>
      <w:r w:rsidR="00FF0A7B" w:rsidRPr="00A21775">
        <w:rPr>
          <w:rFonts w:eastAsia="仿宋_GB2312" w:hint="eastAsia"/>
          <w:sz w:val="28"/>
          <w:szCs w:val="28"/>
          <w:lang w:eastAsia="zh-CN"/>
        </w:rPr>
        <w:t>开展</w:t>
      </w:r>
      <w:r w:rsidR="0099010B">
        <w:rPr>
          <w:rFonts w:eastAsia="仿宋_GB2312" w:hint="eastAsia"/>
          <w:sz w:val="28"/>
          <w:szCs w:val="28"/>
          <w:lang w:eastAsia="zh-CN"/>
        </w:rPr>
        <w:t>缅甸北部</w:t>
      </w:r>
      <w:r w:rsidR="00FF0A7B" w:rsidRPr="00A21775">
        <w:rPr>
          <w:rFonts w:eastAsia="仿宋_GB2312"/>
          <w:sz w:val="28"/>
          <w:szCs w:val="28"/>
          <w:lang w:eastAsia="zh-CN"/>
        </w:rPr>
        <w:t>生物多样性</w:t>
      </w:r>
      <w:r w:rsidR="0099010B">
        <w:rPr>
          <w:rFonts w:eastAsia="仿宋_GB2312" w:hint="eastAsia"/>
          <w:sz w:val="28"/>
          <w:szCs w:val="28"/>
          <w:lang w:eastAsia="zh-CN"/>
        </w:rPr>
        <w:t>与自然资源综合</w:t>
      </w:r>
      <w:r w:rsidR="00FF0A7B" w:rsidRPr="00A21775">
        <w:rPr>
          <w:rFonts w:eastAsia="仿宋_GB2312" w:hint="eastAsia"/>
          <w:sz w:val="28"/>
          <w:szCs w:val="28"/>
          <w:lang w:eastAsia="zh-CN"/>
        </w:rPr>
        <w:t>考察</w:t>
      </w:r>
      <w:r w:rsidR="0099010B">
        <w:rPr>
          <w:rFonts w:eastAsia="仿宋_GB2312" w:hint="eastAsia"/>
          <w:sz w:val="28"/>
          <w:szCs w:val="28"/>
          <w:lang w:eastAsia="zh-CN"/>
        </w:rPr>
        <w:t>，出版《缅甸北部</w:t>
      </w:r>
      <w:r w:rsidR="0099010B" w:rsidRPr="00A21775">
        <w:rPr>
          <w:rFonts w:eastAsia="仿宋_GB2312"/>
          <w:sz w:val="28"/>
          <w:szCs w:val="28"/>
          <w:lang w:eastAsia="zh-CN"/>
        </w:rPr>
        <w:t>生物多样性</w:t>
      </w:r>
      <w:r w:rsidR="0099010B">
        <w:rPr>
          <w:rFonts w:eastAsia="仿宋_GB2312" w:hint="eastAsia"/>
          <w:sz w:val="28"/>
          <w:szCs w:val="28"/>
          <w:lang w:eastAsia="zh-CN"/>
        </w:rPr>
        <w:t>与自然资源综合考察报告》</w:t>
      </w:r>
      <w:r w:rsidR="0099010B">
        <w:rPr>
          <w:rFonts w:eastAsia="仿宋_GB2312" w:hint="eastAsia"/>
          <w:sz w:val="28"/>
          <w:szCs w:val="28"/>
          <w:lang w:eastAsia="zh-CN"/>
        </w:rPr>
        <w:t>;</w:t>
      </w:r>
      <w:r w:rsidR="000B3065">
        <w:rPr>
          <w:rFonts w:eastAsia="仿宋_GB2312" w:hint="eastAsia"/>
          <w:sz w:val="28"/>
          <w:szCs w:val="28"/>
          <w:lang w:eastAsia="zh-CN"/>
        </w:rPr>
        <w:t xml:space="preserve"> </w:t>
      </w:r>
      <w:r w:rsidR="0099010B">
        <w:rPr>
          <w:rFonts w:eastAsia="仿宋_GB2312" w:hint="eastAsia"/>
          <w:sz w:val="28"/>
          <w:szCs w:val="28"/>
          <w:lang w:eastAsia="zh-CN"/>
        </w:rPr>
        <w:t xml:space="preserve"> b) </w:t>
      </w:r>
      <w:r w:rsidR="0099010B">
        <w:rPr>
          <w:rFonts w:eastAsia="仿宋_GB2312" w:hint="eastAsia"/>
          <w:sz w:val="28"/>
          <w:szCs w:val="28"/>
          <w:lang w:eastAsia="zh-CN"/>
        </w:rPr>
        <w:t>开展缅甸生物多样性分布状况研究，通过已有的科学资料的整理集成，出版《缅甸</w:t>
      </w:r>
      <w:r w:rsidR="0099010B" w:rsidRPr="00A21775">
        <w:rPr>
          <w:rFonts w:eastAsia="仿宋_GB2312"/>
          <w:sz w:val="28"/>
          <w:szCs w:val="28"/>
          <w:lang w:eastAsia="zh-CN"/>
        </w:rPr>
        <w:t>生物多样性</w:t>
      </w:r>
      <w:r w:rsidR="0099010B">
        <w:rPr>
          <w:rFonts w:eastAsia="仿宋_GB2312" w:hint="eastAsia"/>
          <w:sz w:val="28"/>
          <w:szCs w:val="28"/>
          <w:lang w:eastAsia="zh-CN"/>
        </w:rPr>
        <w:t>分布地图集》</w:t>
      </w:r>
      <w:r w:rsidR="0099010B">
        <w:rPr>
          <w:rFonts w:eastAsia="仿宋_GB2312" w:hint="eastAsia"/>
          <w:sz w:val="28"/>
          <w:szCs w:val="28"/>
          <w:lang w:eastAsia="zh-CN"/>
        </w:rPr>
        <w:t>;</w:t>
      </w:r>
      <w:r w:rsidR="000B3065">
        <w:rPr>
          <w:rFonts w:eastAsia="仿宋_GB2312" w:hint="eastAsia"/>
          <w:sz w:val="28"/>
          <w:szCs w:val="28"/>
          <w:lang w:eastAsia="zh-CN"/>
        </w:rPr>
        <w:t xml:space="preserve"> </w:t>
      </w:r>
      <w:r w:rsidR="0099010B">
        <w:rPr>
          <w:rFonts w:eastAsia="仿宋_GB2312" w:hint="eastAsia"/>
          <w:sz w:val="28"/>
          <w:szCs w:val="28"/>
          <w:lang w:eastAsia="zh-CN"/>
        </w:rPr>
        <w:t xml:space="preserve"> </w:t>
      </w:r>
      <w:r w:rsidR="00A16E61">
        <w:rPr>
          <w:rFonts w:eastAsia="仿宋_GB2312" w:hint="eastAsia"/>
          <w:sz w:val="28"/>
          <w:szCs w:val="28"/>
          <w:lang w:eastAsia="zh-CN"/>
        </w:rPr>
        <w:t>c</w:t>
      </w:r>
      <w:r w:rsidR="0099010B">
        <w:rPr>
          <w:rFonts w:eastAsia="仿宋_GB2312" w:hint="eastAsia"/>
          <w:sz w:val="28"/>
          <w:szCs w:val="28"/>
          <w:lang w:eastAsia="zh-CN"/>
        </w:rPr>
        <w:t>)</w:t>
      </w:r>
      <w:r w:rsidR="00A16E61">
        <w:rPr>
          <w:rFonts w:eastAsia="仿宋_GB2312" w:hint="eastAsia"/>
          <w:sz w:val="28"/>
          <w:szCs w:val="28"/>
          <w:lang w:eastAsia="zh-CN"/>
        </w:rPr>
        <w:t xml:space="preserve"> </w:t>
      </w:r>
      <w:r w:rsidR="00A16E61">
        <w:rPr>
          <w:rFonts w:eastAsia="仿宋_GB2312" w:hint="eastAsia"/>
          <w:sz w:val="28"/>
          <w:szCs w:val="28"/>
          <w:lang w:eastAsia="zh-CN"/>
        </w:rPr>
        <w:t>发现并发表新的生物类群（新种及其以上单元）</w:t>
      </w:r>
      <w:r w:rsidR="00A16E61">
        <w:rPr>
          <w:rFonts w:eastAsia="仿宋_GB2312" w:hint="eastAsia"/>
          <w:sz w:val="28"/>
          <w:szCs w:val="28"/>
          <w:lang w:eastAsia="zh-CN"/>
        </w:rPr>
        <w:t>50</w:t>
      </w:r>
      <w:r w:rsidR="00A16E61">
        <w:rPr>
          <w:rFonts w:eastAsia="仿宋_GB2312" w:hint="eastAsia"/>
          <w:sz w:val="28"/>
          <w:szCs w:val="28"/>
          <w:lang w:eastAsia="zh-CN"/>
        </w:rPr>
        <w:t>个以上，采集生物标本</w:t>
      </w:r>
      <w:r w:rsidR="00A16E61">
        <w:rPr>
          <w:rFonts w:eastAsia="仿宋_GB2312" w:hint="eastAsia"/>
          <w:sz w:val="28"/>
          <w:szCs w:val="28"/>
          <w:lang w:eastAsia="zh-CN"/>
        </w:rPr>
        <w:t>10000</w:t>
      </w:r>
      <w:r w:rsidR="00A16E61">
        <w:rPr>
          <w:rFonts w:eastAsia="仿宋_GB2312" w:hint="eastAsia"/>
          <w:sz w:val="28"/>
          <w:szCs w:val="28"/>
          <w:lang w:eastAsia="zh-CN"/>
        </w:rPr>
        <w:t>号以上；</w:t>
      </w:r>
      <w:r w:rsidR="00A16E61">
        <w:rPr>
          <w:rFonts w:eastAsia="仿宋_GB2312" w:hint="eastAsia"/>
          <w:sz w:val="28"/>
          <w:szCs w:val="28"/>
          <w:lang w:eastAsia="zh-CN"/>
        </w:rPr>
        <w:t xml:space="preserve">d) </w:t>
      </w:r>
      <w:r w:rsidR="00A16E61">
        <w:rPr>
          <w:rFonts w:eastAsia="仿宋_GB2312" w:hint="eastAsia"/>
          <w:sz w:val="28"/>
          <w:szCs w:val="28"/>
          <w:lang w:eastAsia="zh-CN"/>
        </w:rPr>
        <w:t>以“</w:t>
      </w:r>
      <w:r w:rsidR="000B3065" w:rsidRPr="00A21775">
        <w:rPr>
          <w:rFonts w:eastAsia="仿宋_GB2312"/>
          <w:kern w:val="2"/>
          <w:sz w:val="28"/>
          <w:szCs w:val="28"/>
          <w:lang w:eastAsia="zh-CN"/>
        </w:rPr>
        <w:t>东南亚</w:t>
      </w:r>
      <w:r w:rsidR="000B3065">
        <w:rPr>
          <w:rFonts w:eastAsia="仿宋_GB2312" w:hint="eastAsia"/>
          <w:kern w:val="2"/>
          <w:sz w:val="28"/>
          <w:szCs w:val="28"/>
          <w:lang w:eastAsia="zh-CN"/>
        </w:rPr>
        <w:t>生物多样性</w:t>
      </w:r>
      <w:r w:rsidR="000B3065" w:rsidRPr="00A21775">
        <w:rPr>
          <w:rFonts w:eastAsia="仿宋_GB2312"/>
          <w:kern w:val="2"/>
          <w:sz w:val="28"/>
          <w:szCs w:val="28"/>
          <w:lang w:eastAsia="zh-CN"/>
        </w:rPr>
        <w:t>中心</w:t>
      </w:r>
      <w:r w:rsidR="00A16E61" w:rsidRPr="00CC466D">
        <w:rPr>
          <w:rFonts w:eastAsia="仿宋_GB2312"/>
          <w:sz w:val="28"/>
          <w:szCs w:val="28"/>
          <w:lang w:eastAsia="zh-CN"/>
        </w:rPr>
        <w:t>”</w:t>
      </w:r>
      <w:r w:rsidR="0099010B">
        <w:rPr>
          <w:rFonts w:eastAsia="仿宋_GB2312" w:hint="eastAsia"/>
          <w:sz w:val="28"/>
          <w:szCs w:val="28"/>
          <w:lang w:eastAsia="zh-CN"/>
        </w:rPr>
        <w:t xml:space="preserve"> </w:t>
      </w:r>
      <w:r w:rsidR="00A16E61">
        <w:rPr>
          <w:rFonts w:eastAsia="仿宋_GB2312" w:hint="eastAsia"/>
          <w:sz w:val="28"/>
          <w:szCs w:val="28"/>
          <w:lang w:eastAsia="zh-CN"/>
        </w:rPr>
        <w:t>（</w:t>
      </w:r>
      <w:r w:rsidR="00A16E61">
        <w:rPr>
          <w:rFonts w:eastAsia="仿宋_GB2312" w:hint="eastAsia"/>
          <w:sz w:val="28"/>
          <w:szCs w:val="28"/>
          <w:lang w:eastAsia="zh-CN"/>
        </w:rPr>
        <w:t>CAS-SEABRI</w:t>
      </w:r>
      <w:r w:rsidR="00A16E61">
        <w:rPr>
          <w:rFonts w:eastAsia="仿宋_GB2312" w:hint="eastAsia"/>
          <w:sz w:val="28"/>
          <w:szCs w:val="28"/>
          <w:lang w:eastAsia="zh-CN"/>
        </w:rPr>
        <w:t>）为第一署名单位</w:t>
      </w:r>
      <w:r w:rsidR="00A16E61">
        <w:rPr>
          <w:rFonts w:eastAsia="仿宋_GB2312" w:hint="eastAsia"/>
          <w:sz w:val="28"/>
          <w:szCs w:val="28"/>
          <w:lang w:eastAsia="zh-CN"/>
        </w:rPr>
        <w:t xml:space="preserve">, </w:t>
      </w:r>
      <w:r w:rsidR="00A16E61">
        <w:rPr>
          <w:rFonts w:eastAsia="仿宋_GB2312" w:hint="eastAsia"/>
          <w:sz w:val="28"/>
          <w:szCs w:val="28"/>
          <w:lang w:eastAsia="zh-CN"/>
        </w:rPr>
        <w:t>在国际刊物发表论文</w:t>
      </w:r>
      <w:r w:rsidR="00A16E61">
        <w:rPr>
          <w:rFonts w:eastAsia="仿宋_GB2312" w:hint="eastAsia"/>
          <w:sz w:val="28"/>
          <w:szCs w:val="28"/>
          <w:lang w:eastAsia="zh-CN"/>
        </w:rPr>
        <w:t>30</w:t>
      </w:r>
      <w:r w:rsidR="00A16E61">
        <w:rPr>
          <w:rFonts w:eastAsia="仿宋_GB2312" w:hint="eastAsia"/>
          <w:sz w:val="28"/>
          <w:szCs w:val="28"/>
          <w:lang w:eastAsia="zh-CN"/>
        </w:rPr>
        <w:t>篇以上；</w:t>
      </w:r>
      <w:r w:rsidR="00A16E61">
        <w:rPr>
          <w:rFonts w:eastAsia="仿宋_GB2312" w:hint="eastAsia"/>
          <w:sz w:val="28"/>
          <w:szCs w:val="28"/>
          <w:lang w:eastAsia="zh-CN"/>
        </w:rPr>
        <w:t xml:space="preserve">e) </w:t>
      </w:r>
      <w:r w:rsidR="00A16E61">
        <w:rPr>
          <w:rFonts w:eastAsia="仿宋_GB2312" w:hint="eastAsia"/>
          <w:sz w:val="28"/>
          <w:szCs w:val="28"/>
          <w:lang w:eastAsia="zh-CN"/>
        </w:rPr>
        <w:t>以缅甸生物资源为对象，挖掘具有显著功能活性的新化合物</w:t>
      </w:r>
      <w:r w:rsidR="00A16E61">
        <w:rPr>
          <w:rFonts w:eastAsia="仿宋_GB2312" w:hint="eastAsia"/>
          <w:sz w:val="28"/>
          <w:szCs w:val="28"/>
          <w:lang w:eastAsia="zh-CN"/>
        </w:rPr>
        <w:t>10</w:t>
      </w:r>
      <w:r w:rsidR="00A16E61">
        <w:rPr>
          <w:rFonts w:eastAsia="仿宋_GB2312" w:hint="eastAsia"/>
          <w:sz w:val="28"/>
          <w:szCs w:val="28"/>
          <w:lang w:eastAsia="zh-CN"/>
        </w:rPr>
        <w:t>以上，帮助当地完成</w:t>
      </w:r>
      <w:r w:rsidR="00A16E61">
        <w:rPr>
          <w:rFonts w:eastAsia="仿宋_GB2312" w:hint="eastAsia"/>
          <w:sz w:val="28"/>
          <w:szCs w:val="28"/>
          <w:lang w:eastAsia="zh-CN"/>
        </w:rPr>
        <w:t>3-5</w:t>
      </w:r>
      <w:r w:rsidR="00A16E61">
        <w:rPr>
          <w:rFonts w:eastAsia="仿宋_GB2312" w:hint="eastAsia"/>
          <w:sz w:val="28"/>
          <w:szCs w:val="28"/>
          <w:lang w:eastAsia="zh-CN"/>
        </w:rPr>
        <w:t>种传统药的改造与</w:t>
      </w:r>
      <w:r w:rsidR="00756823">
        <w:rPr>
          <w:rFonts w:eastAsia="仿宋_GB2312" w:hint="eastAsia"/>
          <w:sz w:val="28"/>
          <w:szCs w:val="28"/>
          <w:lang w:eastAsia="zh-CN"/>
        </w:rPr>
        <w:t>提升</w:t>
      </w:r>
      <w:r w:rsidR="00756823">
        <w:rPr>
          <w:rFonts w:eastAsia="仿宋_GB2312" w:hint="eastAsia"/>
          <w:sz w:val="28"/>
          <w:szCs w:val="28"/>
          <w:lang w:eastAsia="zh-CN"/>
        </w:rPr>
        <w:t xml:space="preserve">;  f) </w:t>
      </w:r>
      <w:r w:rsidR="00756823">
        <w:rPr>
          <w:rFonts w:eastAsia="仿宋_GB2312" w:hint="eastAsia"/>
          <w:sz w:val="28"/>
          <w:szCs w:val="28"/>
          <w:lang w:eastAsia="zh-CN"/>
        </w:rPr>
        <w:t>成功引进</w:t>
      </w:r>
      <w:r w:rsidR="00756823">
        <w:rPr>
          <w:rFonts w:eastAsia="仿宋_GB2312" w:hint="eastAsia"/>
          <w:sz w:val="28"/>
          <w:szCs w:val="28"/>
          <w:lang w:eastAsia="zh-CN"/>
        </w:rPr>
        <w:t>2-3</w:t>
      </w:r>
      <w:r w:rsidR="00756823">
        <w:rPr>
          <w:rFonts w:eastAsia="仿宋_GB2312" w:hint="eastAsia"/>
          <w:sz w:val="28"/>
          <w:szCs w:val="28"/>
          <w:lang w:eastAsia="zh-CN"/>
        </w:rPr>
        <w:t>项新技术或新品种并进行规模应用，显著提高当地生产力；</w:t>
      </w:r>
      <w:r w:rsidR="00756823">
        <w:rPr>
          <w:rFonts w:eastAsia="仿宋_GB2312" w:hint="eastAsia"/>
          <w:sz w:val="28"/>
          <w:szCs w:val="28"/>
          <w:lang w:eastAsia="zh-CN"/>
        </w:rPr>
        <w:t xml:space="preserve">g) </w:t>
      </w:r>
      <w:r w:rsidR="00756823">
        <w:rPr>
          <w:rFonts w:eastAsia="仿宋_GB2312" w:hint="eastAsia"/>
          <w:sz w:val="28"/>
          <w:szCs w:val="28"/>
          <w:lang w:eastAsia="zh-CN"/>
        </w:rPr>
        <w:t>向缅甸政府、中国政府或者国际相关组织提供有关生物多样性保护与生态环境建设等战略咨询报告</w:t>
      </w:r>
      <w:r w:rsidR="00756823">
        <w:rPr>
          <w:rFonts w:eastAsia="仿宋_GB2312" w:hint="eastAsia"/>
          <w:sz w:val="28"/>
          <w:szCs w:val="28"/>
          <w:lang w:eastAsia="zh-CN"/>
        </w:rPr>
        <w:t>5</w:t>
      </w:r>
      <w:r w:rsidR="00756823">
        <w:rPr>
          <w:rFonts w:eastAsia="仿宋_GB2312" w:hint="eastAsia"/>
          <w:sz w:val="28"/>
          <w:szCs w:val="28"/>
          <w:lang w:eastAsia="zh-CN"/>
        </w:rPr>
        <w:t>份以上。</w:t>
      </w:r>
    </w:p>
    <w:p w:rsidR="00787F7C" w:rsidRDefault="00756823" w:rsidP="0099010B">
      <w:pPr>
        <w:adjustRightInd w:val="0"/>
        <w:spacing w:line="500" w:lineRule="exact"/>
        <w:ind w:firstLineChars="250" w:firstLine="700"/>
        <w:rPr>
          <w:rFonts w:eastAsia="仿宋_GB2312"/>
          <w:sz w:val="28"/>
          <w:szCs w:val="28"/>
          <w:lang w:eastAsia="zh-CN"/>
        </w:rPr>
      </w:pPr>
      <w:r>
        <w:rPr>
          <w:rFonts w:eastAsia="仿宋_GB2312" w:hint="eastAsia"/>
          <w:sz w:val="28"/>
          <w:szCs w:val="28"/>
          <w:lang w:eastAsia="zh-CN"/>
        </w:rPr>
        <w:t xml:space="preserve">3) </w:t>
      </w:r>
      <w:r w:rsidR="00727B64">
        <w:rPr>
          <w:rFonts w:eastAsia="仿宋_GB2312" w:hint="eastAsia"/>
          <w:sz w:val="28"/>
          <w:szCs w:val="28"/>
          <w:lang w:eastAsia="zh-CN"/>
        </w:rPr>
        <w:t>为缅甸等国家</w:t>
      </w:r>
      <w:r>
        <w:rPr>
          <w:rFonts w:eastAsia="仿宋_GB2312" w:hint="eastAsia"/>
          <w:sz w:val="28"/>
          <w:szCs w:val="28"/>
          <w:lang w:eastAsia="zh-CN"/>
        </w:rPr>
        <w:t>培养研究生</w:t>
      </w:r>
      <w:r w:rsidR="00727B64">
        <w:rPr>
          <w:rFonts w:eastAsia="仿宋_GB2312" w:hint="eastAsia"/>
          <w:sz w:val="28"/>
          <w:szCs w:val="28"/>
          <w:lang w:eastAsia="zh-CN"/>
        </w:rPr>
        <w:t>（含在读）</w:t>
      </w:r>
      <w:r>
        <w:rPr>
          <w:rFonts w:eastAsia="仿宋_GB2312" w:hint="eastAsia"/>
          <w:sz w:val="28"/>
          <w:szCs w:val="28"/>
          <w:lang w:eastAsia="zh-CN"/>
        </w:rPr>
        <w:t>20</w:t>
      </w:r>
      <w:r>
        <w:rPr>
          <w:rFonts w:eastAsia="仿宋_GB2312" w:hint="eastAsia"/>
          <w:sz w:val="28"/>
          <w:szCs w:val="28"/>
          <w:lang w:eastAsia="zh-CN"/>
        </w:rPr>
        <w:t>名，提供短期培训计划</w:t>
      </w:r>
      <w:r>
        <w:rPr>
          <w:rFonts w:eastAsia="仿宋_GB2312" w:hint="eastAsia"/>
          <w:sz w:val="28"/>
          <w:szCs w:val="28"/>
          <w:lang w:eastAsia="zh-CN"/>
        </w:rPr>
        <w:t xml:space="preserve">50 </w:t>
      </w:r>
      <w:r w:rsidR="00727B64">
        <w:rPr>
          <w:rFonts w:eastAsia="仿宋_GB2312" w:hint="eastAsia"/>
          <w:sz w:val="28"/>
          <w:szCs w:val="28"/>
          <w:lang w:eastAsia="zh-CN"/>
        </w:rPr>
        <w:t>人</w:t>
      </w:r>
      <w:r w:rsidR="00727B64">
        <w:rPr>
          <w:rFonts w:eastAsia="仿宋_GB2312" w:hint="eastAsia"/>
          <w:sz w:val="28"/>
          <w:szCs w:val="28"/>
          <w:lang w:eastAsia="zh-CN"/>
        </w:rPr>
        <w:t>.</w:t>
      </w:r>
      <w:r w:rsidR="00727B64">
        <w:rPr>
          <w:rFonts w:eastAsia="仿宋_GB2312" w:hint="eastAsia"/>
          <w:sz w:val="28"/>
          <w:szCs w:val="28"/>
          <w:lang w:eastAsia="zh-CN"/>
        </w:rPr>
        <w:t>月，组织专题培训班与讨论会</w:t>
      </w:r>
      <w:r w:rsidR="00727B64">
        <w:rPr>
          <w:rFonts w:eastAsia="仿宋_GB2312" w:hint="eastAsia"/>
          <w:sz w:val="28"/>
          <w:szCs w:val="28"/>
          <w:lang w:eastAsia="zh-CN"/>
        </w:rPr>
        <w:t>5</w:t>
      </w:r>
      <w:r w:rsidR="00727B64">
        <w:rPr>
          <w:rFonts w:eastAsia="仿宋_GB2312" w:hint="eastAsia"/>
          <w:sz w:val="28"/>
          <w:szCs w:val="28"/>
          <w:lang w:eastAsia="zh-CN"/>
        </w:rPr>
        <w:t>次。</w:t>
      </w:r>
    </w:p>
    <w:p w:rsidR="00727B64" w:rsidRDefault="00727B64" w:rsidP="00727B64">
      <w:pPr>
        <w:adjustRightInd w:val="0"/>
        <w:spacing w:line="500" w:lineRule="exact"/>
        <w:ind w:firstLineChars="200" w:firstLine="560"/>
        <w:rPr>
          <w:rFonts w:eastAsia="仿宋_GB2312"/>
          <w:sz w:val="28"/>
          <w:szCs w:val="28"/>
          <w:lang w:eastAsia="zh-CN"/>
        </w:rPr>
      </w:pPr>
      <w:r>
        <w:rPr>
          <w:rFonts w:eastAsia="仿宋_GB2312" w:hint="eastAsia"/>
          <w:sz w:val="28"/>
          <w:szCs w:val="28"/>
          <w:lang w:eastAsia="zh-CN"/>
        </w:rPr>
        <w:t>中心长期目标（</w:t>
      </w:r>
      <w:r>
        <w:rPr>
          <w:rFonts w:eastAsia="仿宋_GB2312" w:hint="eastAsia"/>
          <w:sz w:val="28"/>
          <w:szCs w:val="28"/>
          <w:lang w:eastAsia="zh-CN"/>
        </w:rPr>
        <w:t>2018-2025</w:t>
      </w:r>
      <w:r>
        <w:rPr>
          <w:rFonts w:eastAsia="仿宋_GB2312" w:hint="eastAsia"/>
          <w:sz w:val="28"/>
          <w:szCs w:val="28"/>
          <w:lang w:eastAsia="zh-CN"/>
        </w:rPr>
        <w:t>）</w:t>
      </w:r>
      <w:r>
        <w:rPr>
          <w:rFonts w:eastAsia="仿宋_GB2312" w:hint="eastAsia"/>
          <w:sz w:val="28"/>
          <w:szCs w:val="28"/>
          <w:lang w:eastAsia="zh-CN"/>
        </w:rPr>
        <w:t>:</w:t>
      </w:r>
    </w:p>
    <w:p w:rsidR="00727B64" w:rsidRDefault="004F661F" w:rsidP="00727B64">
      <w:pPr>
        <w:adjustRightInd w:val="0"/>
        <w:spacing w:line="500" w:lineRule="exact"/>
        <w:ind w:firstLineChars="200" w:firstLine="560"/>
        <w:rPr>
          <w:rFonts w:eastAsia="仿宋_GB2312"/>
          <w:sz w:val="28"/>
          <w:szCs w:val="28"/>
          <w:lang w:eastAsia="zh-CN"/>
        </w:rPr>
      </w:pPr>
      <w:r>
        <w:rPr>
          <w:rFonts w:eastAsia="仿宋_GB2312" w:hint="eastAsia"/>
          <w:sz w:val="28"/>
          <w:szCs w:val="28"/>
          <w:lang w:eastAsia="zh-CN"/>
        </w:rPr>
        <w:t>通过</w:t>
      </w:r>
      <w:r>
        <w:rPr>
          <w:rFonts w:eastAsia="仿宋_GB2312" w:hint="eastAsia"/>
          <w:sz w:val="28"/>
          <w:szCs w:val="28"/>
          <w:lang w:eastAsia="zh-CN"/>
        </w:rPr>
        <w:t>10</w:t>
      </w:r>
      <w:r>
        <w:rPr>
          <w:rFonts w:eastAsia="仿宋_GB2312" w:hint="eastAsia"/>
          <w:sz w:val="28"/>
          <w:szCs w:val="28"/>
          <w:lang w:eastAsia="zh-CN"/>
        </w:rPr>
        <w:t>年的努力和发展，将东南亚生物多样性中心</w:t>
      </w:r>
      <w:r w:rsidRPr="002C405D">
        <w:rPr>
          <w:rFonts w:eastAsia="仿宋_GB2312" w:hint="eastAsia"/>
          <w:sz w:val="28"/>
          <w:szCs w:val="28"/>
          <w:lang w:eastAsia="zh-CN"/>
        </w:rPr>
        <w:t>建设成为东南亚生物多样性研究</w:t>
      </w:r>
      <w:r w:rsidR="000B3065">
        <w:rPr>
          <w:rFonts w:eastAsia="仿宋_GB2312" w:hint="eastAsia"/>
          <w:sz w:val="28"/>
          <w:szCs w:val="28"/>
          <w:lang w:eastAsia="zh-CN"/>
        </w:rPr>
        <w:t>最</w:t>
      </w:r>
      <w:r w:rsidRPr="002C405D">
        <w:rPr>
          <w:rFonts w:eastAsia="仿宋_GB2312" w:hint="eastAsia"/>
          <w:sz w:val="28"/>
          <w:szCs w:val="28"/>
          <w:lang w:eastAsia="zh-CN"/>
        </w:rPr>
        <w:t>具有国际影响力的科学研究机构</w:t>
      </w:r>
      <w:r w:rsidR="000B3065">
        <w:rPr>
          <w:rFonts w:eastAsia="仿宋_GB2312" w:hint="eastAsia"/>
          <w:sz w:val="28"/>
          <w:szCs w:val="28"/>
          <w:lang w:eastAsia="zh-CN"/>
        </w:rPr>
        <w:t>之一</w:t>
      </w:r>
      <w:r w:rsidRPr="002C405D">
        <w:rPr>
          <w:rFonts w:eastAsia="仿宋_GB2312" w:hint="eastAsia"/>
          <w:sz w:val="28"/>
          <w:szCs w:val="28"/>
          <w:lang w:eastAsia="zh-CN"/>
        </w:rPr>
        <w:t>，成为中国乃至世界其他国家科技工作者到东南亚开展生物多样性研究与合作的网络平台，成为东南亚国家生物多样性高级人才培养基地，成为中国和东南亚区域科技合作的典范。</w:t>
      </w:r>
    </w:p>
    <w:p w:rsidR="00956EA7" w:rsidRDefault="00956EA7" w:rsidP="00727B64">
      <w:pPr>
        <w:adjustRightInd w:val="0"/>
        <w:spacing w:line="500" w:lineRule="exact"/>
        <w:ind w:firstLineChars="200" w:firstLine="560"/>
        <w:rPr>
          <w:rFonts w:eastAsia="仿宋_GB2312"/>
          <w:sz w:val="28"/>
          <w:szCs w:val="28"/>
          <w:lang w:eastAsia="zh-CN"/>
        </w:rPr>
      </w:pPr>
    </w:p>
    <w:p w:rsidR="00787F7C" w:rsidRPr="00787F7C" w:rsidRDefault="00787F7C" w:rsidP="00787F7C">
      <w:pPr>
        <w:adjustRightInd w:val="0"/>
        <w:spacing w:line="500" w:lineRule="exact"/>
        <w:rPr>
          <w:rFonts w:eastAsia="仿宋_GB2312"/>
          <w:b/>
          <w:sz w:val="28"/>
          <w:szCs w:val="28"/>
          <w:lang w:eastAsia="zh-CN"/>
        </w:rPr>
      </w:pPr>
      <w:r w:rsidRPr="00787F7C">
        <w:rPr>
          <w:rFonts w:eastAsia="仿宋_GB2312" w:hint="eastAsia"/>
          <w:b/>
          <w:sz w:val="28"/>
          <w:szCs w:val="28"/>
          <w:lang w:eastAsia="zh-CN"/>
        </w:rPr>
        <w:t>长远发展规划与运行保障：</w:t>
      </w:r>
    </w:p>
    <w:p w:rsidR="00787F7C" w:rsidRDefault="00787F7C" w:rsidP="00787F7C">
      <w:pPr>
        <w:adjustRightInd w:val="0"/>
        <w:spacing w:line="500" w:lineRule="exact"/>
        <w:ind w:firstLineChars="200" w:firstLine="560"/>
        <w:rPr>
          <w:rFonts w:eastAsia="仿宋_GB2312"/>
          <w:sz w:val="28"/>
          <w:szCs w:val="28"/>
          <w:lang w:eastAsia="zh-CN"/>
        </w:rPr>
      </w:pPr>
      <w:r w:rsidRPr="00A21775">
        <w:rPr>
          <w:rFonts w:eastAsia="仿宋_GB2312"/>
          <w:sz w:val="28"/>
          <w:szCs w:val="28"/>
          <w:lang w:eastAsia="zh-CN"/>
        </w:rPr>
        <w:t>经过</w:t>
      </w:r>
      <w:r w:rsidRPr="00A21775">
        <w:rPr>
          <w:rFonts w:eastAsia="仿宋_GB2312" w:hint="eastAsia"/>
          <w:sz w:val="28"/>
          <w:szCs w:val="28"/>
          <w:lang w:eastAsia="zh-CN"/>
        </w:rPr>
        <w:t>约</w:t>
      </w:r>
      <w:r w:rsidRPr="00A21775">
        <w:rPr>
          <w:rFonts w:eastAsia="仿宋_GB2312"/>
          <w:sz w:val="28"/>
          <w:szCs w:val="28"/>
          <w:lang w:eastAsia="zh-CN"/>
        </w:rPr>
        <w:t>10</w:t>
      </w:r>
      <w:r w:rsidRPr="00A21775">
        <w:rPr>
          <w:rFonts w:eastAsia="仿宋_GB2312"/>
          <w:sz w:val="28"/>
          <w:szCs w:val="28"/>
          <w:lang w:eastAsia="zh-CN"/>
        </w:rPr>
        <w:t>年的努力，</w:t>
      </w:r>
      <w:r w:rsidRPr="00A21775">
        <w:rPr>
          <w:rFonts w:eastAsia="仿宋_GB2312" w:hint="eastAsia"/>
          <w:sz w:val="28"/>
          <w:szCs w:val="28"/>
          <w:lang w:eastAsia="zh-CN"/>
        </w:rPr>
        <w:t>完成</w:t>
      </w:r>
      <w:r w:rsidRPr="00A21775">
        <w:rPr>
          <w:rFonts w:eastAsia="仿宋_GB2312"/>
          <w:sz w:val="28"/>
          <w:szCs w:val="28"/>
          <w:lang w:eastAsia="zh-CN"/>
        </w:rPr>
        <w:t>地区性</w:t>
      </w:r>
      <w:r w:rsidRPr="00A21775">
        <w:rPr>
          <w:rFonts w:eastAsia="仿宋_GB2312" w:hint="eastAsia"/>
          <w:sz w:val="28"/>
          <w:szCs w:val="28"/>
          <w:lang w:eastAsia="zh-CN"/>
        </w:rPr>
        <w:t>的</w:t>
      </w:r>
      <w:r w:rsidRPr="00A21775">
        <w:rPr>
          <w:rFonts w:eastAsia="仿宋_GB2312"/>
          <w:sz w:val="28"/>
          <w:szCs w:val="28"/>
          <w:lang w:eastAsia="zh-CN"/>
        </w:rPr>
        <w:t>生物多样性编目</w:t>
      </w:r>
      <w:r w:rsidRPr="00A21775">
        <w:rPr>
          <w:rFonts w:eastAsia="仿宋_GB2312" w:hint="eastAsia"/>
          <w:sz w:val="28"/>
          <w:szCs w:val="28"/>
          <w:lang w:eastAsia="zh-CN"/>
        </w:rPr>
        <w:t>（包括“东南亚生命之树”的初步构建）</w:t>
      </w:r>
      <w:r w:rsidRPr="00A21775">
        <w:rPr>
          <w:rFonts w:eastAsia="仿宋_GB2312"/>
          <w:sz w:val="28"/>
          <w:szCs w:val="28"/>
          <w:lang w:eastAsia="zh-CN"/>
        </w:rPr>
        <w:t>、重要资源</w:t>
      </w:r>
      <w:r w:rsidRPr="00A21775">
        <w:rPr>
          <w:rFonts w:eastAsia="仿宋_GB2312" w:hint="eastAsia"/>
          <w:sz w:val="28"/>
          <w:szCs w:val="28"/>
          <w:lang w:eastAsia="zh-CN"/>
        </w:rPr>
        <w:t>生</w:t>
      </w:r>
      <w:r w:rsidRPr="00A21775">
        <w:rPr>
          <w:rFonts w:eastAsia="仿宋_GB2312"/>
          <w:sz w:val="28"/>
          <w:szCs w:val="28"/>
          <w:lang w:eastAsia="zh-CN"/>
        </w:rPr>
        <w:t>物</w:t>
      </w:r>
      <w:r w:rsidRPr="00A21775">
        <w:rPr>
          <w:rFonts w:eastAsia="仿宋_GB2312" w:hint="eastAsia"/>
          <w:sz w:val="28"/>
          <w:szCs w:val="28"/>
          <w:lang w:eastAsia="zh-CN"/>
        </w:rPr>
        <w:t>的分布格局、储量及主要</w:t>
      </w:r>
      <w:r w:rsidRPr="00A21775">
        <w:rPr>
          <w:rFonts w:eastAsia="仿宋_GB2312"/>
          <w:sz w:val="28"/>
          <w:szCs w:val="28"/>
          <w:lang w:eastAsia="zh-CN"/>
        </w:rPr>
        <w:t>生态系统</w:t>
      </w:r>
      <w:r w:rsidRPr="00A21775">
        <w:rPr>
          <w:rFonts w:eastAsia="仿宋_GB2312" w:hint="eastAsia"/>
          <w:sz w:val="28"/>
          <w:szCs w:val="28"/>
          <w:lang w:eastAsia="zh-CN"/>
        </w:rPr>
        <w:t>类型现状</w:t>
      </w:r>
      <w:r w:rsidRPr="00A21775">
        <w:rPr>
          <w:rFonts w:eastAsia="仿宋_GB2312"/>
          <w:sz w:val="28"/>
          <w:szCs w:val="28"/>
          <w:lang w:eastAsia="zh-CN"/>
        </w:rPr>
        <w:t>的</w:t>
      </w:r>
      <w:r w:rsidRPr="00A21775">
        <w:rPr>
          <w:rFonts w:eastAsia="仿宋_GB2312" w:hint="eastAsia"/>
          <w:sz w:val="28"/>
          <w:szCs w:val="28"/>
          <w:lang w:eastAsia="zh-CN"/>
        </w:rPr>
        <w:t>科学评估</w:t>
      </w:r>
      <w:r w:rsidRPr="00A21775">
        <w:rPr>
          <w:rFonts w:eastAsia="仿宋_GB2312"/>
          <w:sz w:val="28"/>
          <w:szCs w:val="28"/>
          <w:lang w:eastAsia="zh-CN"/>
        </w:rPr>
        <w:t>等标志性研究成果</w:t>
      </w:r>
      <w:r w:rsidRPr="00A21775">
        <w:rPr>
          <w:rFonts w:eastAsia="仿宋_GB2312" w:hint="eastAsia"/>
          <w:sz w:val="28"/>
          <w:szCs w:val="28"/>
          <w:lang w:eastAsia="zh-CN"/>
        </w:rPr>
        <w:t>，开展重大工程项目及土地利用变化对生物多样性影响的科学评价；探讨重要物种濒危的机制及保护利用措施，并建立就地保护和迁地保护基地；完成区域性生态环境动态监测网络的构建，定期产出资源环境动态趋势报告，为当地政府决策提供科学依据；</w:t>
      </w:r>
      <w:r w:rsidRPr="00A21775">
        <w:rPr>
          <w:rFonts w:eastAsia="仿宋_GB2312"/>
          <w:sz w:val="28"/>
          <w:szCs w:val="28"/>
          <w:lang w:eastAsia="zh-CN"/>
        </w:rPr>
        <w:t>推</w:t>
      </w:r>
      <w:r w:rsidRPr="00A21775">
        <w:rPr>
          <w:rFonts w:eastAsia="仿宋_GB2312" w:hint="eastAsia"/>
          <w:sz w:val="28"/>
          <w:szCs w:val="28"/>
          <w:lang w:eastAsia="zh-CN"/>
        </w:rPr>
        <w:t>动</w:t>
      </w:r>
      <w:r w:rsidRPr="00A21775">
        <w:rPr>
          <w:rFonts w:eastAsia="仿宋_GB2312"/>
          <w:sz w:val="28"/>
          <w:szCs w:val="28"/>
          <w:lang w:eastAsia="zh-CN"/>
        </w:rPr>
        <w:t>相关生物技术在农、林、生物医药和环保等领域的应用，</w:t>
      </w:r>
      <w:r w:rsidRPr="00A21775">
        <w:rPr>
          <w:rFonts w:eastAsia="仿宋_GB2312" w:hint="eastAsia"/>
          <w:sz w:val="28"/>
          <w:szCs w:val="28"/>
          <w:lang w:eastAsia="zh-CN"/>
        </w:rPr>
        <w:t>形成一批具有优良经济效益和生态效益的现代农林业示范推广模式，</w:t>
      </w:r>
      <w:r w:rsidRPr="00A21775">
        <w:rPr>
          <w:rFonts w:eastAsia="仿宋_GB2312"/>
          <w:sz w:val="28"/>
          <w:szCs w:val="28"/>
          <w:lang w:eastAsia="zh-CN"/>
        </w:rPr>
        <w:t>促进东南亚国家社会经济的</w:t>
      </w:r>
      <w:r w:rsidRPr="00A21775">
        <w:rPr>
          <w:rFonts w:eastAsia="仿宋_GB2312" w:hint="eastAsia"/>
          <w:sz w:val="28"/>
          <w:szCs w:val="28"/>
          <w:lang w:eastAsia="zh-CN"/>
        </w:rPr>
        <w:t>健康</w:t>
      </w:r>
      <w:r w:rsidRPr="00A21775">
        <w:rPr>
          <w:rFonts w:eastAsia="仿宋_GB2312"/>
          <w:sz w:val="28"/>
          <w:szCs w:val="28"/>
          <w:lang w:eastAsia="zh-CN"/>
        </w:rPr>
        <w:t>发展。</w:t>
      </w:r>
    </w:p>
    <w:p w:rsidR="00787F7C" w:rsidRDefault="00787F7C" w:rsidP="00787F7C">
      <w:pPr>
        <w:adjustRightInd w:val="0"/>
        <w:spacing w:line="500" w:lineRule="exact"/>
        <w:ind w:firstLineChars="200" w:firstLine="560"/>
        <w:rPr>
          <w:rFonts w:eastAsia="仿宋_GB2312"/>
          <w:sz w:val="28"/>
          <w:szCs w:val="28"/>
          <w:lang w:eastAsia="zh-CN"/>
        </w:rPr>
      </w:pPr>
      <w:r w:rsidRPr="00CC466D">
        <w:rPr>
          <w:rFonts w:eastAsia="仿宋_GB2312" w:hint="eastAsia"/>
          <w:sz w:val="28"/>
          <w:szCs w:val="28"/>
          <w:lang w:eastAsia="zh-CN"/>
        </w:rPr>
        <w:t>版纳植物园</w:t>
      </w:r>
      <w:r w:rsidRPr="00CC466D">
        <w:rPr>
          <w:rFonts w:eastAsia="仿宋_GB2312"/>
          <w:sz w:val="28"/>
          <w:szCs w:val="28"/>
          <w:lang w:eastAsia="zh-CN"/>
        </w:rPr>
        <w:t>“</w:t>
      </w:r>
      <w:r w:rsidRPr="00CC466D">
        <w:rPr>
          <w:rFonts w:eastAsia="仿宋_GB2312"/>
          <w:sz w:val="28"/>
          <w:szCs w:val="28"/>
          <w:lang w:eastAsia="zh-CN"/>
        </w:rPr>
        <w:t>一三五</w:t>
      </w:r>
      <w:r w:rsidRPr="00CC466D">
        <w:rPr>
          <w:rFonts w:eastAsia="仿宋_GB2312"/>
          <w:sz w:val="28"/>
          <w:szCs w:val="28"/>
          <w:lang w:eastAsia="zh-CN"/>
        </w:rPr>
        <w:t>”</w:t>
      </w:r>
      <w:r w:rsidRPr="00CC466D">
        <w:rPr>
          <w:rFonts w:eastAsia="仿宋_GB2312"/>
          <w:sz w:val="28"/>
          <w:szCs w:val="28"/>
          <w:lang w:eastAsia="zh-CN"/>
        </w:rPr>
        <w:t>规划是中心长期运行的基本保障；将通过从国家自然科学基金委、财政部和科技部等渠道争取重大科学研究项目，为中心的可持续发展提供资金支持；中国科学院各部门特别是国际合作局为中心提供长期的基本运行费。</w:t>
      </w:r>
    </w:p>
    <w:p w:rsidR="00EF5C4C" w:rsidRDefault="00EF5C4C" w:rsidP="00787F7C">
      <w:pPr>
        <w:adjustRightInd w:val="0"/>
        <w:spacing w:line="500" w:lineRule="exact"/>
        <w:rPr>
          <w:rFonts w:eastAsia="仿宋_GB2312"/>
          <w:sz w:val="28"/>
          <w:szCs w:val="28"/>
          <w:lang w:eastAsia="zh-CN"/>
        </w:rPr>
      </w:pPr>
      <w:bookmarkStart w:id="10" w:name="_Toc401644897"/>
      <w:bookmarkStart w:id="11" w:name="_Toc414376637"/>
      <w:bookmarkEnd w:id="10"/>
      <w:bookmarkEnd w:id="11"/>
    </w:p>
    <w:sectPr w:rsidR="00EF5C4C" w:rsidSect="009378AD">
      <w:headerReference w:type="even" r:id="rId8"/>
      <w:headerReference w:type="default" r:id="rId9"/>
      <w:footerReference w:type="even" r:id="rId10"/>
      <w:footerReference w:type="default" r:id="rId11"/>
      <w:type w:val="continuous"/>
      <w:pgSz w:w="11906" w:h="16838" w:code="9"/>
      <w:pgMar w:top="1758" w:right="1418" w:bottom="1758" w:left="1418" w:header="1247" w:footer="992"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334" w:rsidRDefault="009E4334">
      <w:r>
        <w:separator/>
      </w:r>
    </w:p>
  </w:endnote>
  <w:endnote w:type="continuationSeparator" w:id="0">
    <w:p w:rsidR="009E4334" w:rsidRDefault="009E43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angSong">
    <w:altName w:val="徨桦"/>
    <w:panose1 w:val="00000000000000000000"/>
    <w:charset w:val="4D"/>
    <w:family w:val="swiss"/>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772" w:rsidRDefault="007E5772">
    <w:pPr>
      <w:pStyle w:val="12"/>
      <w:tabs>
        <w:tab w:val="left" w:pos="8400"/>
      </w:tabs>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772" w:rsidRDefault="00B052DE">
    <w:pPr>
      <w:pStyle w:val="a5"/>
      <w:jc w:val="center"/>
    </w:pPr>
    <w:fldSimple w:instr="PAGE   \* MERGEFORMAT">
      <w:r w:rsidR="009F0EF6" w:rsidRPr="009F0EF6">
        <w:rPr>
          <w:noProof/>
          <w:lang w:val="zh-CN" w:eastAsia="zh-CN"/>
        </w:rPr>
        <w:t>6</w:t>
      </w:r>
    </w:fldSimple>
  </w:p>
  <w:p w:rsidR="007E5772" w:rsidRDefault="007E577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334" w:rsidRDefault="009E4334">
      <w:r>
        <w:separator/>
      </w:r>
    </w:p>
  </w:footnote>
  <w:footnote w:type="continuationSeparator" w:id="0">
    <w:p w:rsidR="009E4334" w:rsidRDefault="009E43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772" w:rsidRDefault="007E5772">
    <w:pPr>
      <w:pStyle w:val="a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rPr>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772" w:rsidRDefault="007E5772">
    <w:pPr>
      <w:pStyle w:val="a9"/>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s>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F12711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447D01"/>
    <w:multiLevelType w:val="hybridMultilevel"/>
    <w:tmpl w:val="0C6E4A36"/>
    <w:lvl w:ilvl="0" w:tplc="8FE4A276">
      <w:start w:val="1"/>
      <w:numFmt w:val="decimalEnclosedCircle"/>
      <w:lvlText w:val="%1"/>
      <w:lvlJc w:val="left"/>
      <w:pPr>
        <w:ind w:left="360" w:hanging="360"/>
      </w:pPr>
      <w:rPr>
        <w:rFonts w:ascii="仿宋" w:eastAsia="仿宋" w:hAnsi="仿宋"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1E2F11"/>
    <w:multiLevelType w:val="hybridMultilevel"/>
    <w:tmpl w:val="7A5C829A"/>
    <w:lvl w:ilvl="0" w:tplc="8FE4A276">
      <w:start w:val="1"/>
      <w:numFmt w:val="decimalEnclosedCircle"/>
      <w:lvlText w:val="%1"/>
      <w:lvlJc w:val="left"/>
      <w:pPr>
        <w:ind w:left="360" w:hanging="360"/>
      </w:pPr>
      <w:rPr>
        <w:rFonts w:ascii="仿宋" w:eastAsia="仿宋" w:hAnsi="仿宋"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1F52C2"/>
    <w:multiLevelType w:val="hybridMultilevel"/>
    <w:tmpl w:val="300830C0"/>
    <w:lvl w:ilvl="0" w:tplc="8FE4A276">
      <w:start w:val="1"/>
      <w:numFmt w:val="decimalEnclosedCircle"/>
      <w:lvlText w:val="%1"/>
      <w:lvlJc w:val="left"/>
      <w:pPr>
        <w:ind w:left="360" w:hanging="360"/>
      </w:pPr>
      <w:rPr>
        <w:rFonts w:ascii="仿宋" w:eastAsia="仿宋" w:hAnsi="仿宋"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E81ACA"/>
    <w:multiLevelType w:val="hybridMultilevel"/>
    <w:tmpl w:val="6E10D8AA"/>
    <w:lvl w:ilvl="0" w:tplc="04090011">
      <w:start w:val="1"/>
      <w:numFmt w:val="decimal"/>
      <w:lvlText w:val="%1)"/>
      <w:lvlJc w:val="left"/>
      <w:pPr>
        <w:ind w:left="828" w:hanging="420"/>
      </w:p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abstractNum w:abstractNumId="5">
    <w:nsid w:val="137B0A7E"/>
    <w:multiLevelType w:val="hybridMultilevel"/>
    <w:tmpl w:val="59BCFBE4"/>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D4474D4"/>
    <w:multiLevelType w:val="hybridMultilevel"/>
    <w:tmpl w:val="6E10D8AA"/>
    <w:lvl w:ilvl="0" w:tplc="04090011">
      <w:start w:val="1"/>
      <w:numFmt w:val="decimal"/>
      <w:lvlText w:val="%1)"/>
      <w:lvlJc w:val="left"/>
      <w:pPr>
        <w:ind w:left="828" w:hanging="420"/>
      </w:p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abstractNum w:abstractNumId="7">
    <w:nsid w:val="3C8D308B"/>
    <w:multiLevelType w:val="hybridMultilevel"/>
    <w:tmpl w:val="0AE09E78"/>
    <w:lvl w:ilvl="0" w:tplc="C34845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DB76CE"/>
    <w:multiLevelType w:val="hybridMultilevel"/>
    <w:tmpl w:val="7656562E"/>
    <w:lvl w:ilvl="0" w:tplc="8FE4A276">
      <w:start w:val="1"/>
      <w:numFmt w:val="decimalEnclosedCircle"/>
      <w:lvlText w:val="%1"/>
      <w:lvlJc w:val="left"/>
      <w:pPr>
        <w:ind w:left="360" w:hanging="360"/>
      </w:pPr>
      <w:rPr>
        <w:rFonts w:ascii="仿宋" w:eastAsia="仿宋" w:hAnsi="仿宋"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FCF4546"/>
    <w:multiLevelType w:val="hybridMultilevel"/>
    <w:tmpl w:val="78BA17A8"/>
    <w:lvl w:ilvl="0" w:tplc="4A4E1B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1CA5D4C"/>
    <w:multiLevelType w:val="hybridMultilevel"/>
    <w:tmpl w:val="CEF638E6"/>
    <w:lvl w:ilvl="0" w:tplc="8FE4A276">
      <w:start w:val="1"/>
      <w:numFmt w:val="decimalEnclosedCircle"/>
      <w:lvlText w:val="%1"/>
      <w:lvlJc w:val="left"/>
      <w:pPr>
        <w:ind w:left="360" w:hanging="360"/>
      </w:pPr>
      <w:rPr>
        <w:rFonts w:ascii="仿宋" w:eastAsia="仿宋" w:hAnsi="仿宋"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AF28A6"/>
    <w:multiLevelType w:val="hybridMultilevel"/>
    <w:tmpl w:val="476443DA"/>
    <w:lvl w:ilvl="0" w:tplc="8FE4A276">
      <w:start w:val="1"/>
      <w:numFmt w:val="decimalEnclosedCircle"/>
      <w:lvlText w:val="%1"/>
      <w:lvlJc w:val="left"/>
      <w:pPr>
        <w:ind w:left="360" w:hanging="360"/>
      </w:pPr>
      <w:rPr>
        <w:rFonts w:ascii="仿宋" w:eastAsia="仿宋" w:hAnsi="仿宋"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4D4596"/>
    <w:multiLevelType w:val="hybridMultilevel"/>
    <w:tmpl w:val="7A5C829A"/>
    <w:lvl w:ilvl="0" w:tplc="8FE4A276">
      <w:start w:val="1"/>
      <w:numFmt w:val="decimalEnclosedCircle"/>
      <w:lvlText w:val="%1"/>
      <w:lvlJc w:val="left"/>
      <w:pPr>
        <w:ind w:left="360" w:hanging="360"/>
      </w:pPr>
      <w:rPr>
        <w:rFonts w:ascii="仿宋" w:eastAsia="仿宋" w:hAnsi="仿宋"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04A1661"/>
    <w:multiLevelType w:val="hybridMultilevel"/>
    <w:tmpl w:val="E0EC7C94"/>
    <w:lvl w:ilvl="0" w:tplc="80F00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4203C1F"/>
    <w:multiLevelType w:val="hybridMultilevel"/>
    <w:tmpl w:val="476443DA"/>
    <w:lvl w:ilvl="0" w:tplc="8FE4A276">
      <w:start w:val="1"/>
      <w:numFmt w:val="decimalEnclosedCircle"/>
      <w:lvlText w:val="%1"/>
      <w:lvlJc w:val="left"/>
      <w:pPr>
        <w:ind w:left="360" w:hanging="360"/>
      </w:pPr>
      <w:rPr>
        <w:rFonts w:ascii="仿宋" w:eastAsia="仿宋" w:hAnsi="仿宋"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4524A5B"/>
    <w:multiLevelType w:val="hybridMultilevel"/>
    <w:tmpl w:val="0C6E4A36"/>
    <w:lvl w:ilvl="0" w:tplc="8FE4A276">
      <w:start w:val="1"/>
      <w:numFmt w:val="decimalEnclosedCircle"/>
      <w:lvlText w:val="%1"/>
      <w:lvlJc w:val="left"/>
      <w:pPr>
        <w:ind w:left="360" w:hanging="360"/>
      </w:pPr>
      <w:rPr>
        <w:rFonts w:ascii="仿宋" w:eastAsia="仿宋" w:hAnsi="仿宋"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A2401AB"/>
    <w:multiLevelType w:val="hybridMultilevel"/>
    <w:tmpl w:val="20BC149C"/>
    <w:lvl w:ilvl="0" w:tplc="8FE4A276">
      <w:start w:val="1"/>
      <w:numFmt w:val="decimalEnclosedCircle"/>
      <w:lvlText w:val="%1"/>
      <w:lvlJc w:val="left"/>
      <w:pPr>
        <w:ind w:left="360" w:hanging="360"/>
      </w:pPr>
      <w:rPr>
        <w:rFonts w:ascii="仿宋" w:eastAsia="仿宋" w:hAnsi="仿宋"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D30014A"/>
    <w:multiLevelType w:val="hybridMultilevel"/>
    <w:tmpl w:val="09184422"/>
    <w:lvl w:ilvl="0" w:tplc="0044885E">
      <w:start w:val="1"/>
      <w:numFmt w:val="decimalEnclosedCircle"/>
      <w:lvlText w:val="%1"/>
      <w:lvlJc w:val="left"/>
      <w:pPr>
        <w:ind w:left="360" w:hanging="360"/>
      </w:pPr>
      <w:rPr>
        <w:rFonts w:ascii="仿宋" w:eastAsia="仿宋" w:hAnsi="仿宋"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7"/>
  </w:num>
  <w:num w:numId="3">
    <w:abstractNumId w:val="5"/>
  </w:num>
  <w:num w:numId="4">
    <w:abstractNumId w:val="6"/>
  </w:num>
  <w:num w:numId="5">
    <w:abstractNumId w:val="13"/>
  </w:num>
  <w:num w:numId="6">
    <w:abstractNumId w:val="1"/>
  </w:num>
  <w:num w:numId="7">
    <w:abstractNumId w:val="17"/>
  </w:num>
  <w:num w:numId="8">
    <w:abstractNumId w:val="14"/>
  </w:num>
  <w:num w:numId="9">
    <w:abstractNumId w:val="16"/>
  </w:num>
  <w:num w:numId="10">
    <w:abstractNumId w:val="3"/>
  </w:num>
  <w:num w:numId="11">
    <w:abstractNumId w:val="8"/>
  </w:num>
  <w:num w:numId="12">
    <w:abstractNumId w:val="10"/>
  </w:num>
  <w:num w:numId="13">
    <w:abstractNumId w:val="12"/>
  </w:num>
  <w:num w:numId="14">
    <w:abstractNumId w:val="2"/>
  </w:num>
  <w:num w:numId="15">
    <w:abstractNumId w:val="15"/>
  </w:num>
  <w:num w:numId="16">
    <w:abstractNumId w:val="11"/>
  </w:num>
  <w:num w:numId="17">
    <w:abstractNumId w:val="4"/>
  </w:num>
  <w:num w:numId="18">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720"/>
  <w:drawingGridHorizontalSpacing w:val="120"/>
  <w:drawingGridVerticalSpacing w:val="163"/>
  <w:displayHorizontalDrawingGridEvery w:val="0"/>
  <w:displayVerticalDrawingGridEvery w:val="0"/>
  <w:doNotShadeFormData/>
  <w:noPunctuationKerning/>
  <w:characterSpacingControl w:val="doNotCompress"/>
  <w:noLineBreaksAfter w:lang="zh-CN" w:val="$([{£¥·‘“〈《「『【〔〖〝﹙﹛﹝＄（．［｛￡￥"/>
  <w:noLineBreaksBefore w:lang="zh-CN" w:val="!%),.:;&gt;?]}¢¨°·ˇˉ―‖’”…‰′″›℃∶、。〃〉》」』】〕〗〞︶︺︾﹀﹄﹚﹜﹞！＂％＇），．：；？］｀｜｝～￠"/>
  <w:doNotValidateAgainstSchema/>
  <w:doNotDemarcateInvalidXml/>
  <w:hdrShapeDefaults>
    <o:shapedefaults v:ext="edit" spidmax="7169" style="mso-position-vertical-relative:line"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adjustLineHeightInTable/>
    <w:useFELayout/>
  </w:compat>
  <w:rsids>
    <w:rsidRoot w:val="00172A27"/>
    <w:rsid w:val="00003632"/>
    <w:rsid w:val="00003AA2"/>
    <w:rsid w:val="000049FD"/>
    <w:rsid w:val="000053A8"/>
    <w:rsid w:val="00005F8C"/>
    <w:rsid w:val="00006A21"/>
    <w:rsid w:val="00006F16"/>
    <w:rsid w:val="00020DFE"/>
    <w:rsid w:val="00021B5F"/>
    <w:rsid w:val="00021E54"/>
    <w:rsid w:val="00023BE2"/>
    <w:rsid w:val="0002418E"/>
    <w:rsid w:val="000248DB"/>
    <w:rsid w:val="00031B9E"/>
    <w:rsid w:val="00032B18"/>
    <w:rsid w:val="00033A99"/>
    <w:rsid w:val="00034E09"/>
    <w:rsid w:val="000369D8"/>
    <w:rsid w:val="00044F5C"/>
    <w:rsid w:val="00050252"/>
    <w:rsid w:val="00050F3D"/>
    <w:rsid w:val="00051893"/>
    <w:rsid w:val="0005372E"/>
    <w:rsid w:val="00055E01"/>
    <w:rsid w:val="00055E44"/>
    <w:rsid w:val="000560E2"/>
    <w:rsid w:val="00060491"/>
    <w:rsid w:val="0006086B"/>
    <w:rsid w:val="000653D6"/>
    <w:rsid w:val="00066518"/>
    <w:rsid w:val="00070544"/>
    <w:rsid w:val="0007056F"/>
    <w:rsid w:val="0007248F"/>
    <w:rsid w:val="00072675"/>
    <w:rsid w:val="00072804"/>
    <w:rsid w:val="0007505A"/>
    <w:rsid w:val="000809BA"/>
    <w:rsid w:val="00082E8E"/>
    <w:rsid w:val="00083443"/>
    <w:rsid w:val="00083483"/>
    <w:rsid w:val="0008537F"/>
    <w:rsid w:val="00085DDA"/>
    <w:rsid w:val="00087789"/>
    <w:rsid w:val="000926EA"/>
    <w:rsid w:val="00092A9A"/>
    <w:rsid w:val="00092B51"/>
    <w:rsid w:val="0009365F"/>
    <w:rsid w:val="000950F7"/>
    <w:rsid w:val="000961B5"/>
    <w:rsid w:val="000A24D3"/>
    <w:rsid w:val="000A265F"/>
    <w:rsid w:val="000A3C4C"/>
    <w:rsid w:val="000A4F21"/>
    <w:rsid w:val="000A681E"/>
    <w:rsid w:val="000A6BC8"/>
    <w:rsid w:val="000B26D7"/>
    <w:rsid w:val="000B3055"/>
    <w:rsid w:val="000B3065"/>
    <w:rsid w:val="000B53E4"/>
    <w:rsid w:val="000B55DE"/>
    <w:rsid w:val="000C111A"/>
    <w:rsid w:val="000C3F9F"/>
    <w:rsid w:val="000D03B0"/>
    <w:rsid w:val="000D1A21"/>
    <w:rsid w:val="000D1CB6"/>
    <w:rsid w:val="000D2977"/>
    <w:rsid w:val="000D346B"/>
    <w:rsid w:val="000D468F"/>
    <w:rsid w:val="000D6B19"/>
    <w:rsid w:val="000E21A2"/>
    <w:rsid w:val="000E2AA9"/>
    <w:rsid w:val="000E35CB"/>
    <w:rsid w:val="000E4632"/>
    <w:rsid w:val="000E5546"/>
    <w:rsid w:val="000E7B1C"/>
    <w:rsid w:val="000F1FD8"/>
    <w:rsid w:val="000F281D"/>
    <w:rsid w:val="000F7675"/>
    <w:rsid w:val="000F789B"/>
    <w:rsid w:val="00100885"/>
    <w:rsid w:val="00101216"/>
    <w:rsid w:val="001019D3"/>
    <w:rsid w:val="001044E6"/>
    <w:rsid w:val="001049C2"/>
    <w:rsid w:val="001075EB"/>
    <w:rsid w:val="00107745"/>
    <w:rsid w:val="00107E1C"/>
    <w:rsid w:val="001102A1"/>
    <w:rsid w:val="00112E88"/>
    <w:rsid w:val="0011548D"/>
    <w:rsid w:val="0011627A"/>
    <w:rsid w:val="00116EB0"/>
    <w:rsid w:val="0012301C"/>
    <w:rsid w:val="001239A1"/>
    <w:rsid w:val="00124D9F"/>
    <w:rsid w:val="00127783"/>
    <w:rsid w:val="0013087F"/>
    <w:rsid w:val="0013121D"/>
    <w:rsid w:val="00134272"/>
    <w:rsid w:val="00135A60"/>
    <w:rsid w:val="0013617C"/>
    <w:rsid w:val="0013723C"/>
    <w:rsid w:val="00140C7C"/>
    <w:rsid w:val="0014372C"/>
    <w:rsid w:val="001459F3"/>
    <w:rsid w:val="00145FA5"/>
    <w:rsid w:val="00150BC5"/>
    <w:rsid w:val="00153620"/>
    <w:rsid w:val="001538A6"/>
    <w:rsid w:val="00153F84"/>
    <w:rsid w:val="001603FC"/>
    <w:rsid w:val="00160EC3"/>
    <w:rsid w:val="001620DA"/>
    <w:rsid w:val="001620F9"/>
    <w:rsid w:val="00163CA5"/>
    <w:rsid w:val="00165327"/>
    <w:rsid w:val="00167471"/>
    <w:rsid w:val="00170BD3"/>
    <w:rsid w:val="00172946"/>
    <w:rsid w:val="00172A27"/>
    <w:rsid w:val="00172F36"/>
    <w:rsid w:val="001735DB"/>
    <w:rsid w:val="00175429"/>
    <w:rsid w:val="001778EE"/>
    <w:rsid w:val="00187F43"/>
    <w:rsid w:val="00191CB0"/>
    <w:rsid w:val="00194AD8"/>
    <w:rsid w:val="001976C9"/>
    <w:rsid w:val="00197FAF"/>
    <w:rsid w:val="001A1A5B"/>
    <w:rsid w:val="001A22E1"/>
    <w:rsid w:val="001A3AA6"/>
    <w:rsid w:val="001A4749"/>
    <w:rsid w:val="001A7F2E"/>
    <w:rsid w:val="001B0529"/>
    <w:rsid w:val="001B1716"/>
    <w:rsid w:val="001B4144"/>
    <w:rsid w:val="001B58E5"/>
    <w:rsid w:val="001B5E39"/>
    <w:rsid w:val="001B63A4"/>
    <w:rsid w:val="001B6DF3"/>
    <w:rsid w:val="001C138C"/>
    <w:rsid w:val="001C4466"/>
    <w:rsid w:val="001C4FF1"/>
    <w:rsid w:val="001C6AC7"/>
    <w:rsid w:val="001C7D82"/>
    <w:rsid w:val="001D1DB8"/>
    <w:rsid w:val="001D50A5"/>
    <w:rsid w:val="001D6D42"/>
    <w:rsid w:val="001E0FD6"/>
    <w:rsid w:val="001E293C"/>
    <w:rsid w:val="001E4457"/>
    <w:rsid w:val="001E4B6B"/>
    <w:rsid w:val="001E5364"/>
    <w:rsid w:val="001E57A6"/>
    <w:rsid w:val="001E69DD"/>
    <w:rsid w:val="001F244F"/>
    <w:rsid w:val="001F2C44"/>
    <w:rsid w:val="001F2DAB"/>
    <w:rsid w:val="001F3DA5"/>
    <w:rsid w:val="001F4F1B"/>
    <w:rsid w:val="001F6FFC"/>
    <w:rsid w:val="001F7B99"/>
    <w:rsid w:val="00200167"/>
    <w:rsid w:val="00200A30"/>
    <w:rsid w:val="00201182"/>
    <w:rsid w:val="00205848"/>
    <w:rsid w:val="00213947"/>
    <w:rsid w:val="00217026"/>
    <w:rsid w:val="00221D26"/>
    <w:rsid w:val="00224172"/>
    <w:rsid w:val="002243B6"/>
    <w:rsid w:val="0022479D"/>
    <w:rsid w:val="0022544F"/>
    <w:rsid w:val="00227C51"/>
    <w:rsid w:val="00230A72"/>
    <w:rsid w:val="0023169A"/>
    <w:rsid w:val="002320F3"/>
    <w:rsid w:val="002322E6"/>
    <w:rsid w:val="002323AA"/>
    <w:rsid w:val="0023355E"/>
    <w:rsid w:val="00233FB5"/>
    <w:rsid w:val="00234AA9"/>
    <w:rsid w:val="00234D28"/>
    <w:rsid w:val="00235E09"/>
    <w:rsid w:val="00235F1F"/>
    <w:rsid w:val="002410F8"/>
    <w:rsid w:val="00245E69"/>
    <w:rsid w:val="002460AC"/>
    <w:rsid w:val="00247A05"/>
    <w:rsid w:val="00253FC3"/>
    <w:rsid w:val="0025488E"/>
    <w:rsid w:val="002548A6"/>
    <w:rsid w:val="00254903"/>
    <w:rsid w:val="00261A0A"/>
    <w:rsid w:val="00264DDF"/>
    <w:rsid w:val="002677FF"/>
    <w:rsid w:val="00270BDA"/>
    <w:rsid w:val="00271AF7"/>
    <w:rsid w:val="00273A38"/>
    <w:rsid w:val="00276A7A"/>
    <w:rsid w:val="00276FC5"/>
    <w:rsid w:val="00277912"/>
    <w:rsid w:val="00282110"/>
    <w:rsid w:val="00282B0B"/>
    <w:rsid w:val="00284911"/>
    <w:rsid w:val="00284C63"/>
    <w:rsid w:val="00291AC4"/>
    <w:rsid w:val="00291F41"/>
    <w:rsid w:val="002963E9"/>
    <w:rsid w:val="00297039"/>
    <w:rsid w:val="002A083F"/>
    <w:rsid w:val="002A1255"/>
    <w:rsid w:val="002A19BE"/>
    <w:rsid w:val="002A2D57"/>
    <w:rsid w:val="002A493C"/>
    <w:rsid w:val="002B1138"/>
    <w:rsid w:val="002B1502"/>
    <w:rsid w:val="002B7E74"/>
    <w:rsid w:val="002C0A80"/>
    <w:rsid w:val="002C0B64"/>
    <w:rsid w:val="002C1A20"/>
    <w:rsid w:val="002C222C"/>
    <w:rsid w:val="002C2C7F"/>
    <w:rsid w:val="002C2D3A"/>
    <w:rsid w:val="002C405D"/>
    <w:rsid w:val="002C6344"/>
    <w:rsid w:val="002D206E"/>
    <w:rsid w:val="002D27C3"/>
    <w:rsid w:val="002D34C1"/>
    <w:rsid w:val="002D43B9"/>
    <w:rsid w:val="002D5CE7"/>
    <w:rsid w:val="002D646D"/>
    <w:rsid w:val="002D7D05"/>
    <w:rsid w:val="002E1F79"/>
    <w:rsid w:val="002E4F67"/>
    <w:rsid w:val="002E5F43"/>
    <w:rsid w:val="002F0AD8"/>
    <w:rsid w:val="002F3300"/>
    <w:rsid w:val="002F39B0"/>
    <w:rsid w:val="002F3EA3"/>
    <w:rsid w:val="002F68A3"/>
    <w:rsid w:val="002F709F"/>
    <w:rsid w:val="00300257"/>
    <w:rsid w:val="003004C1"/>
    <w:rsid w:val="00302C14"/>
    <w:rsid w:val="00303999"/>
    <w:rsid w:val="00306207"/>
    <w:rsid w:val="0031275D"/>
    <w:rsid w:val="0031485F"/>
    <w:rsid w:val="00314BBD"/>
    <w:rsid w:val="00316553"/>
    <w:rsid w:val="00321F65"/>
    <w:rsid w:val="00324B5D"/>
    <w:rsid w:val="00325606"/>
    <w:rsid w:val="003264D3"/>
    <w:rsid w:val="0032712E"/>
    <w:rsid w:val="00331E1B"/>
    <w:rsid w:val="0033482B"/>
    <w:rsid w:val="00335D69"/>
    <w:rsid w:val="00336654"/>
    <w:rsid w:val="00343229"/>
    <w:rsid w:val="003436A0"/>
    <w:rsid w:val="0034579E"/>
    <w:rsid w:val="00346CE3"/>
    <w:rsid w:val="003472A9"/>
    <w:rsid w:val="003502F0"/>
    <w:rsid w:val="003508E8"/>
    <w:rsid w:val="00351BE5"/>
    <w:rsid w:val="00351D2D"/>
    <w:rsid w:val="00351F43"/>
    <w:rsid w:val="00352030"/>
    <w:rsid w:val="00355001"/>
    <w:rsid w:val="003608F7"/>
    <w:rsid w:val="003610A1"/>
    <w:rsid w:val="003630A4"/>
    <w:rsid w:val="00364166"/>
    <w:rsid w:val="00366D43"/>
    <w:rsid w:val="00370074"/>
    <w:rsid w:val="00371365"/>
    <w:rsid w:val="003747A1"/>
    <w:rsid w:val="003749B0"/>
    <w:rsid w:val="00374FFC"/>
    <w:rsid w:val="00377757"/>
    <w:rsid w:val="003804A4"/>
    <w:rsid w:val="00383A13"/>
    <w:rsid w:val="00384279"/>
    <w:rsid w:val="00385BAA"/>
    <w:rsid w:val="00386427"/>
    <w:rsid w:val="00387741"/>
    <w:rsid w:val="00391EB2"/>
    <w:rsid w:val="00393BA6"/>
    <w:rsid w:val="00394425"/>
    <w:rsid w:val="003947C0"/>
    <w:rsid w:val="003A1A42"/>
    <w:rsid w:val="003A2A0A"/>
    <w:rsid w:val="003A4A41"/>
    <w:rsid w:val="003A4D0E"/>
    <w:rsid w:val="003A58DB"/>
    <w:rsid w:val="003A5B6B"/>
    <w:rsid w:val="003A6093"/>
    <w:rsid w:val="003A65AC"/>
    <w:rsid w:val="003A739F"/>
    <w:rsid w:val="003B0E08"/>
    <w:rsid w:val="003B2CB6"/>
    <w:rsid w:val="003B3243"/>
    <w:rsid w:val="003C0251"/>
    <w:rsid w:val="003C08C5"/>
    <w:rsid w:val="003C1EEB"/>
    <w:rsid w:val="003C2FB5"/>
    <w:rsid w:val="003C4F0D"/>
    <w:rsid w:val="003C74D8"/>
    <w:rsid w:val="003D0979"/>
    <w:rsid w:val="003D5340"/>
    <w:rsid w:val="003D6C56"/>
    <w:rsid w:val="003E049F"/>
    <w:rsid w:val="003E158D"/>
    <w:rsid w:val="003E1694"/>
    <w:rsid w:val="003E3361"/>
    <w:rsid w:val="003E544B"/>
    <w:rsid w:val="003F18DF"/>
    <w:rsid w:val="00401960"/>
    <w:rsid w:val="00401D31"/>
    <w:rsid w:val="00404C88"/>
    <w:rsid w:val="00405F49"/>
    <w:rsid w:val="00406A5F"/>
    <w:rsid w:val="004119D1"/>
    <w:rsid w:val="004121A3"/>
    <w:rsid w:val="004149A2"/>
    <w:rsid w:val="004222F3"/>
    <w:rsid w:val="00423211"/>
    <w:rsid w:val="00427296"/>
    <w:rsid w:val="00433081"/>
    <w:rsid w:val="00433AB5"/>
    <w:rsid w:val="004354D0"/>
    <w:rsid w:val="00435941"/>
    <w:rsid w:val="00442845"/>
    <w:rsid w:val="00443F4C"/>
    <w:rsid w:val="0044407B"/>
    <w:rsid w:val="00450A2D"/>
    <w:rsid w:val="00450FAC"/>
    <w:rsid w:val="00452D26"/>
    <w:rsid w:val="0045300D"/>
    <w:rsid w:val="0045351D"/>
    <w:rsid w:val="00455B3D"/>
    <w:rsid w:val="004562A0"/>
    <w:rsid w:val="00456BFC"/>
    <w:rsid w:val="00456E5B"/>
    <w:rsid w:val="004643E7"/>
    <w:rsid w:val="00464994"/>
    <w:rsid w:val="00464C70"/>
    <w:rsid w:val="00464EE4"/>
    <w:rsid w:val="00467C7A"/>
    <w:rsid w:val="004755FF"/>
    <w:rsid w:val="00476167"/>
    <w:rsid w:val="004775E2"/>
    <w:rsid w:val="00477835"/>
    <w:rsid w:val="00480BE6"/>
    <w:rsid w:val="00480F72"/>
    <w:rsid w:val="00481088"/>
    <w:rsid w:val="004845FE"/>
    <w:rsid w:val="004865E0"/>
    <w:rsid w:val="0049009C"/>
    <w:rsid w:val="00491514"/>
    <w:rsid w:val="00492033"/>
    <w:rsid w:val="00496377"/>
    <w:rsid w:val="004A0E32"/>
    <w:rsid w:val="004A18A3"/>
    <w:rsid w:val="004A1DFE"/>
    <w:rsid w:val="004A7AA5"/>
    <w:rsid w:val="004B67B7"/>
    <w:rsid w:val="004B7AB0"/>
    <w:rsid w:val="004C3E68"/>
    <w:rsid w:val="004C5974"/>
    <w:rsid w:val="004C68B9"/>
    <w:rsid w:val="004C696A"/>
    <w:rsid w:val="004D18B3"/>
    <w:rsid w:val="004D34B6"/>
    <w:rsid w:val="004D36B1"/>
    <w:rsid w:val="004D371A"/>
    <w:rsid w:val="004D3874"/>
    <w:rsid w:val="004D3B9B"/>
    <w:rsid w:val="004D6DF2"/>
    <w:rsid w:val="004E0343"/>
    <w:rsid w:val="004E209F"/>
    <w:rsid w:val="004E322A"/>
    <w:rsid w:val="004E3847"/>
    <w:rsid w:val="004E4CC8"/>
    <w:rsid w:val="004E5D35"/>
    <w:rsid w:val="004E67EA"/>
    <w:rsid w:val="004E6811"/>
    <w:rsid w:val="004E72C4"/>
    <w:rsid w:val="004E7397"/>
    <w:rsid w:val="004E739E"/>
    <w:rsid w:val="004E7921"/>
    <w:rsid w:val="004F0DF8"/>
    <w:rsid w:val="004F1430"/>
    <w:rsid w:val="004F2242"/>
    <w:rsid w:val="004F2CED"/>
    <w:rsid w:val="004F4036"/>
    <w:rsid w:val="004F63B2"/>
    <w:rsid w:val="004F661F"/>
    <w:rsid w:val="00500C0D"/>
    <w:rsid w:val="0050104C"/>
    <w:rsid w:val="00503879"/>
    <w:rsid w:val="005117E7"/>
    <w:rsid w:val="00513750"/>
    <w:rsid w:val="00523861"/>
    <w:rsid w:val="00526CD1"/>
    <w:rsid w:val="005338CC"/>
    <w:rsid w:val="005400A4"/>
    <w:rsid w:val="005405E2"/>
    <w:rsid w:val="00542691"/>
    <w:rsid w:val="00543112"/>
    <w:rsid w:val="00543450"/>
    <w:rsid w:val="00544D21"/>
    <w:rsid w:val="00547574"/>
    <w:rsid w:val="0055133F"/>
    <w:rsid w:val="0055503C"/>
    <w:rsid w:val="0055597B"/>
    <w:rsid w:val="00556980"/>
    <w:rsid w:val="00557BE3"/>
    <w:rsid w:val="005661E7"/>
    <w:rsid w:val="005700FD"/>
    <w:rsid w:val="00572559"/>
    <w:rsid w:val="00572B1A"/>
    <w:rsid w:val="005738A2"/>
    <w:rsid w:val="00575C96"/>
    <w:rsid w:val="005777B9"/>
    <w:rsid w:val="00580547"/>
    <w:rsid w:val="00582488"/>
    <w:rsid w:val="00582941"/>
    <w:rsid w:val="00584A13"/>
    <w:rsid w:val="00596549"/>
    <w:rsid w:val="005A0255"/>
    <w:rsid w:val="005A0815"/>
    <w:rsid w:val="005A1F5C"/>
    <w:rsid w:val="005A3E24"/>
    <w:rsid w:val="005A48DD"/>
    <w:rsid w:val="005A580B"/>
    <w:rsid w:val="005A7169"/>
    <w:rsid w:val="005A7A68"/>
    <w:rsid w:val="005B4846"/>
    <w:rsid w:val="005B5C47"/>
    <w:rsid w:val="005B7185"/>
    <w:rsid w:val="005C33BB"/>
    <w:rsid w:val="005C51FD"/>
    <w:rsid w:val="005C5893"/>
    <w:rsid w:val="005C5F56"/>
    <w:rsid w:val="005C61B8"/>
    <w:rsid w:val="005C71F9"/>
    <w:rsid w:val="005C7E0B"/>
    <w:rsid w:val="005D04B8"/>
    <w:rsid w:val="005D058B"/>
    <w:rsid w:val="005D43DC"/>
    <w:rsid w:val="005D7AEA"/>
    <w:rsid w:val="005E1A6C"/>
    <w:rsid w:val="005E3141"/>
    <w:rsid w:val="005E457B"/>
    <w:rsid w:val="005E5BAC"/>
    <w:rsid w:val="005E7554"/>
    <w:rsid w:val="005F04B3"/>
    <w:rsid w:val="005F1FCB"/>
    <w:rsid w:val="005F28CE"/>
    <w:rsid w:val="005F3C41"/>
    <w:rsid w:val="005F4792"/>
    <w:rsid w:val="006006CE"/>
    <w:rsid w:val="00601E25"/>
    <w:rsid w:val="00603798"/>
    <w:rsid w:val="00605231"/>
    <w:rsid w:val="00606832"/>
    <w:rsid w:val="00610000"/>
    <w:rsid w:val="00613399"/>
    <w:rsid w:val="0061540B"/>
    <w:rsid w:val="00616F1D"/>
    <w:rsid w:val="00621631"/>
    <w:rsid w:val="00623170"/>
    <w:rsid w:val="00624280"/>
    <w:rsid w:val="006242A8"/>
    <w:rsid w:val="00624810"/>
    <w:rsid w:val="00625289"/>
    <w:rsid w:val="0062556D"/>
    <w:rsid w:val="006276D4"/>
    <w:rsid w:val="00630792"/>
    <w:rsid w:val="00631672"/>
    <w:rsid w:val="00632922"/>
    <w:rsid w:val="0063418C"/>
    <w:rsid w:val="006344BE"/>
    <w:rsid w:val="00635335"/>
    <w:rsid w:val="0063538D"/>
    <w:rsid w:val="00637C0F"/>
    <w:rsid w:val="00641262"/>
    <w:rsid w:val="006445EA"/>
    <w:rsid w:val="006453F2"/>
    <w:rsid w:val="00645FE2"/>
    <w:rsid w:val="00646A1D"/>
    <w:rsid w:val="006529D7"/>
    <w:rsid w:val="0065453B"/>
    <w:rsid w:val="00657F24"/>
    <w:rsid w:val="00661F01"/>
    <w:rsid w:val="006626E8"/>
    <w:rsid w:val="00663008"/>
    <w:rsid w:val="00663C36"/>
    <w:rsid w:val="00663FD1"/>
    <w:rsid w:val="006666C4"/>
    <w:rsid w:val="00670324"/>
    <w:rsid w:val="00670B34"/>
    <w:rsid w:val="006714C7"/>
    <w:rsid w:val="00671872"/>
    <w:rsid w:val="00673274"/>
    <w:rsid w:val="00673E3C"/>
    <w:rsid w:val="00675649"/>
    <w:rsid w:val="00676C6E"/>
    <w:rsid w:val="00676E72"/>
    <w:rsid w:val="00676EF4"/>
    <w:rsid w:val="00681010"/>
    <w:rsid w:val="00681A12"/>
    <w:rsid w:val="0068345D"/>
    <w:rsid w:val="0068466C"/>
    <w:rsid w:val="00690174"/>
    <w:rsid w:val="00690D54"/>
    <w:rsid w:val="006924D6"/>
    <w:rsid w:val="006934DE"/>
    <w:rsid w:val="0069377B"/>
    <w:rsid w:val="00693B47"/>
    <w:rsid w:val="00694E36"/>
    <w:rsid w:val="00694EFF"/>
    <w:rsid w:val="006956CE"/>
    <w:rsid w:val="00696923"/>
    <w:rsid w:val="006A135F"/>
    <w:rsid w:val="006A1EE8"/>
    <w:rsid w:val="006A2D0B"/>
    <w:rsid w:val="006A6305"/>
    <w:rsid w:val="006A7200"/>
    <w:rsid w:val="006A72FB"/>
    <w:rsid w:val="006A7593"/>
    <w:rsid w:val="006A7EC2"/>
    <w:rsid w:val="006B4076"/>
    <w:rsid w:val="006B4FF7"/>
    <w:rsid w:val="006B62C3"/>
    <w:rsid w:val="006B6D3F"/>
    <w:rsid w:val="006B716F"/>
    <w:rsid w:val="006C11A6"/>
    <w:rsid w:val="006C28F1"/>
    <w:rsid w:val="006C570A"/>
    <w:rsid w:val="006C7927"/>
    <w:rsid w:val="006D3FB9"/>
    <w:rsid w:val="006D4CB6"/>
    <w:rsid w:val="006D6DB4"/>
    <w:rsid w:val="006D74C7"/>
    <w:rsid w:val="006E06B5"/>
    <w:rsid w:val="006E4A1B"/>
    <w:rsid w:val="006E61DB"/>
    <w:rsid w:val="006E64E0"/>
    <w:rsid w:val="006E67D0"/>
    <w:rsid w:val="006F22E7"/>
    <w:rsid w:val="006F7AC8"/>
    <w:rsid w:val="00703233"/>
    <w:rsid w:val="00704DA8"/>
    <w:rsid w:val="00706AAB"/>
    <w:rsid w:val="0071007D"/>
    <w:rsid w:val="007108D7"/>
    <w:rsid w:val="007114B2"/>
    <w:rsid w:val="007127EC"/>
    <w:rsid w:val="00720514"/>
    <w:rsid w:val="0072065C"/>
    <w:rsid w:val="0072675A"/>
    <w:rsid w:val="00727B64"/>
    <w:rsid w:val="007302C2"/>
    <w:rsid w:val="00730A65"/>
    <w:rsid w:val="00737B2A"/>
    <w:rsid w:val="00740F31"/>
    <w:rsid w:val="00741177"/>
    <w:rsid w:val="007430AA"/>
    <w:rsid w:val="00747EFA"/>
    <w:rsid w:val="007507E4"/>
    <w:rsid w:val="00750F52"/>
    <w:rsid w:val="00756823"/>
    <w:rsid w:val="00756AD1"/>
    <w:rsid w:val="00762318"/>
    <w:rsid w:val="00765623"/>
    <w:rsid w:val="00770996"/>
    <w:rsid w:val="00770E48"/>
    <w:rsid w:val="007710A9"/>
    <w:rsid w:val="0077643F"/>
    <w:rsid w:val="00776FA8"/>
    <w:rsid w:val="007837A2"/>
    <w:rsid w:val="0078699F"/>
    <w:rsid w:val="00787BA5"/>
    <w:rsid w:val="00787F7C"/>
    <w:rsid w:val="00792ED7"/>
    <w:rsid w:val="00794580"/>
    <w:rsid w:val="007949CA"/>
    <w:rsid w:val="0079505D"/>
    <w:rsid w:val="007955D6"/>
    <w:rsid w:val="00797551"/>
    <w:rsid w:val="007A1A95"/>
    <w:rsid w:val="007A60C2"/>
    <w:rsid w:val="007A68BD"/>
    <w:rsid w:val="007A6E28"/>
    <w:rsid w:val="007A6FDF"/>
    <w:rsid w:val="007B0AB3"/>
    <w:rsid w:val="007B5992"/>
    <w:rsid w:val="007B7935"/>
    <w:rsid w:val="007C0578"/>
    <w:rsid w:val="007C1934"/>
    <w:rsid w:val="007C2CE4"/>
    <w:rsid w:val="007C56C4"/>
    <w:rsid w:val="007C58E2"/>
    <w:rsid w:val="007C6030"/>
    <w:rsid w:val="007C67FC"/>
    <w:rsid w:val="007C7497"/>
    <w:rsid w:val="007D066B"/>
    <w:rsid w:val="007D1043"/>
    <w:rsid w:val="007D1A3B"/>
    <w:rsid w:val="007D1DB6"/>
    <w:rsid w:val="007E086A"/>
    <w:rsid w:val="007E36DF"/>
    <w:rsid w:val="007E425D"/>
    <w:rsid w:val="007E4671"/>
    <w:rsid w:val="007E5772"/>
    <w:rsid w:val="007E77C3"/>
    <w:rsid w:val="007E7C7F"/>
    <w:rsid w:val="007F0481"/>
    <w:rsid w:val="007F0E24"/>
    <w:rsid w:val="007F107F"/>
    <w:rsid w:val="007F14A5"/>
    <w:rsid w:val="007F2205"/>
    <w:rsid w:val="007F2BC3"/>
    <w:rsid w:val="00801C50"/>
    <w:rsid w:val="0080286E"/>
    <w:rsid w:val="00803002"/>
    <w:rsid w:val="008031E9"/>
    <w:rsid w:val="008054B8"/>
    <w:rsid w:val="0080689C"/>
    <w:rsid w:val="008121C7"/>
    <w:rsid w:val="00813C82"/>
    <w:rsid w:val="00820336"/>
    <w:rsid w:val="008225A7"/>
    <w:rsid w:val="00825D89"/>
    <w:rsid w:val="00830E29"/>
    <w:rsid w:val="0083325D"/>
    <w:rsid w:val="0083499D"/>
    <w:rsid w:val="00840CBD"/>
    <w:rsid w:val="0084279D"/>
    <w:rsid w:val="0084630B"/>
    <w:rsid w:val="0084767F"/>
    <w:rsid w:val="00861F08"/>
    <w:rsid w:val="0086214F"/>
    <w:rsid w:val="00866FF6"/>
    <w:rsid w:val="0086713F"/>
    <w:rsid w:val="00875435"/>
    <w:rsid w:val="008808EC"/>
    <w:rsid w:val="008824DC"/>
    <w:rsid w:val="00883585"/>
    <w:rsid w:val="008878E0"/>
    <w:rsid w:val="00887AEF"/>
    <w:rsid w:val="00891EB1"/>
    <w:rsid w:val="00892978"/>
    <w:rsid w:val="00893987"/>
    <w:rsid w:val="008A0847"/>
    <w:rsid w:val="008A2661"/>
    <w:rsid w:val="008A4640"/>
    <w:rsid w:val="008A499C"/>
    <w:rsid w:val="008A52A3"/>
    <w:rsid w:val="008A5E93"/>
    <w:rsid w:val="008A738C"/>
    <w:rsid w:val="008B19F9"/>
    <w:rsid w:val="008B3782"/>
    <w:rsid w:val="008B5EC2"/>
    <w:rsid w:val="008B621B"/>
    <w:rsid w:val="008B6A1B"/>
    <w:rsid w:val="008C04D0"/>
    <w:rsid w:val="008C2319"/>
    <w:rsid w:val="008C2D9D"/>
    <w:rsid w:val="008C3A2E"/>
    <w:rsid w:val="008C3F48"/>
    <w:rsid w:val="008C4149"/>
    <w:rsid w:val="008C4C7A"/>
    <w:rsid w:val="008C573A"/>
    <w:rsid w:val="008C6293"/>
    <w:rsid w:val="008D2CC8"/>
    <w:rsid w:val="008D34D4"/>
    <w:rsid w:val="008D3637"/>
    <w:rsid w:val="008D5D3C"/>
    <w:rsid w:val="008D5EAA"/>
    <w:rsid w:val="008D5EF3"/>
    <w:rsid w:val="008D6697"/>
    <w:rsid w:val="008D6829"/>
    <w:rsid w:val="008D7732"/>
    <w:rsid w:val="008E4F1E"/>
    <w:rsid w:val="008E4F1F"/>
    <w:rsid w:val="008E5F40"/>
    <w:rsid w:val="008F0351"/>
    <w:rsid w:val="008F329B"/>
    <w:rsid w:val="008F34AC"/>
    <w:rsid w:val="008F371E"/>
    <w:rsid w:val="008F5A76"/>
    <w:rsid w:val="008F5B3F"/>
    <w:rsid w:val="009009BA"/>
    <w:rsid w:val="00903035"/>
    <w:rsid w:val="0090388F"/>
    <w:rsid w:val="00904903"/>
    <w:rsid w:val="00906180"/>
    <w:rsid w:val="009064A4"/>
    <w:rsid w:val="009112C6"/>
    <w:rsid w:val="009115BC"/>
    <w:rsid w:val="00913A69"/>
    <w:rsid w:val="0091471D"/>
    <w:rsid w:val="00914B6D"/>
    <w:rsid w:val="00915868"/>
    <w:rsid w:val="00917419"/>
    <w:rsid w:val="00917454"/>
    <w:rsid w:val="00917A4F"/>
    <w:rsid w:val="0092183B"/>
    <w:rsid w:val="00924B05"/>
    <w:rsid w:val="00924DB3"/>
    <w:rsid w:val="00926073"/>
    <w:rsid w:val="009279C2"/>
    <w:rsid w:val="00930320"/>
    <w:rsid w:val="00930794"/>
    <w:rsid w:val="00930D19"/>
    <w:rsid w:val="00930D46"/>
    <w:rsid w:val="00931D4C"/>
    <w:rsid w:val="00934DBA"/>
    <w:rsid w:val="009378AD"/>
    <w:rsid w:val="009401E9"/>
    <w:rsid w:val="00940B6C"/>
    <w:rsid w:val="009417C9"/>
    <w:rsid w:val="009423B0"/>
    <w:rsid w:val="00947083"/>
    <w:rsid w:val="00947CB0"/>
    <w:rsid w:val="00947CE9"/>
    <w:rsid w:val="009506D2"/>
    <w:rsid w:val="00952A4C"/>
    <w:rsid w:val="00952D94"/>
    <w:rsid w:val="00953A79"/>
    <w:rsid w:val="00956DB1"/>
    <w:rsid w:val="00956EA7"/>
    <w:rsid w:val="00963F52"/>
    <w:rsid w:val="0096443F"/>
    <w:rsid w:val="009653AA"/>
    <w:rsid w:val="00965811"/>
    <w:rsid w:val="009672A7"/>
    <w:rsid w:val="0097766E"/>
    <w:rsid w:val="00980E90"/>
    <w:rsid w:val="0098191B"/>
    <w:rsid w:val="0098295D"/>
    <w:rsid w:val="009867B8"/>
    <w:rsid w:val="0099010B"/>
    <w:rsid w:val="00990E3F"/>
    <w:rsid w:val="009928D3"/>
    <w:rsid w:val="00993C0D"/>
    <w:rsid w:val="00993D60"/>
    <w:rsid w:val="009945D0"/>
    <w:rsid w:val="00996CBF"/>
    <w:rsid w:val="00997040"/>
    <w:rsid w:val="00997D25"/>
    <w:rsid w:val="009A0175"/>
    <w:rsid w:val="009A04A3"/>
    <w:rsid w:val="009A21A9"/>
    <w:rsid w:val="009A33F4"/>
    <w:rsid w:val="009A389E"/>
    <w:rsid w:val="009A5035"/>
    <w:rsid w:val="009A5436"/>
    <w:rsid w:val="009A55D3"/>
    <w:rsid w:val="009A586D"/>
    <w:rsid w:val="009A5E19"/>
    <w:rsid w:val="009A6B95"/>
    <w:rsid w:val="009A742A"/>
    <w:rsid w:val="009B3850"/>
    <w:rsid w:val="009B5D45"/>
    <w:rsid w:val="009C20C8"/>
    <w:rsid w:val="009C625C"/>
    <w:rsid w:val="009C7CDD"/>
    <w:rsid w:val="009D00E8"/>
    <w:rsid w:val="009D13CF"/>
    <w:rsid w:val="009D34D3"/>
    <w:rsid w:val="009D479E"/>
    <w:rsid w:val="009D4D4B"/>
    <w:rsid w:val="009D5BE7"/>
    <w:rsid w:val="009D67DE"/>
    <w:rsid w:val="009D7CC0"/>
    <w:rsid w:val="009E2223"/>
    <w:rsid w:val="009E2DA3"/>
    <w:rsid w:val="009E390D"/>
    <w:rsid w:val="009E4334"/>
    <w:rsid w:val="009E47B6"/>
    <w:rsid w:val="009E656F"/>
    <w:rsid w:val="009E7BD3"/>
    <w:rsid w:val="009E7E55"/>
    <w:rsid w:val="009F0801"/>
    <w:rsid w:val="009F0EF6"/>
    <w:rsid w:val="009F155A"/>
    <w:rsid w:val="009F3FED"/>
    <w:rsid w:val="009F5DF2"/>
    <w:rsid w:val="00A0304D"/>
    <w:rsid w:val="00A0364C"/>
    <w:rsid w:val="00A03CCB"/>
    <w:rsid w:val="00A051D2"/>
    <w:rsid w:val="00A0577C"/>
    <w:rsid w:val="00A05A88"/>
    <w:rsid w:val="00A12BC0"/>
    <w:rsid w:val="00A144A9"/>
    <w:rsid w:val="00A16910"/>
    <w:rsid w:val="00A16E61"/>
    <w:rsid w:val="00A21775"/>
    <w:rsid w:val="00A22274"/>
    <w:rsid w:val="00A238CC"/>
    <w:rsid w:val="00A24D9F"/>
    <w:rsid w:val="00A24F00"/>
    <w:rsid w:val="00A26FD1"/>
    <w:rsid w:val="00A32B34"/>
    <w:rsid w:val="00A338D8"/>
    <w:rsid w:val="00A3504E"/>
    <w:rsid w:val="00A406B1"/>
    <w:rsid w:val="00A4266D"/>
    <w:rsid w:val="00A42FB5"/>
    <w:rsid w:val="00A45338"/>
    <w:rsid w:val="00A47553"/>
    <w:rsid w:val="00A47FDD"/>
    <w:rsid w:val="00A53E9A"/>
    <w:rsid w:val="00A53F42"/>
    <w:rsid w:val="00A54915"/>
    <w:rsid w:val="00A607F0"/>
    <w:rsid w:val="00A6100D"/>
    <w:rsid w:val="00A61848"/>
    <w:rsid w:val="00A637EA"/>
    <w:rsid w:val="00A64CA6"/>
    <w:rsid w:val="00A7154E"/>
    <w:rsid w:val="00A72861"/>
    <w:rsid w:val="00A73643"/>
    <w:rsid w:val="00A73A55"/>
    <w:rsid w:val="00A74028"/>
    <w:rsid w:val="00A76965"/>
    <w:rsid w:val="00A77FDD"/>
    <w:rsid w:val="00A812D4"/>
    <w:rsid w:val="00A81A15"/>
    <w:rsid w:val="00A828EA"/>
    <w:rsid w:val="00A83146"/>
    <w:rsid w:val="00A853EF"/>
    <w:rsid w:val="00A863CA"/>
    <w:rsid w:val="00A872AA"/>
    <w:rsid w:val="00A87808"/>
    <w:rsid w:val="00A9616E"/>
    <w:rsid w:val="00AA121B"/>
    <w:rsid w:val="00AA164E"/>
    <w:rsid w:val="00AA1965"/>
    <w:rsid w:val="00AA1C61"/>
    <w:rsid w:val="00AA21D8"/>
    <w:rsid w:val="00AA31CA"/>
    <w:rsid w:val="00AA40F3"/>
    <w:rsid w:val="00AA4D66"/>
    <w:rsid w:val="00AA5475"/>
    <w:rsid w:val="00AA6379"/>
    <w:rsid w:val="00AA7E12"/>
    <w:rsid w:val="00AA7F8E"/>
    <w:rsid w:val="00AB1028"/>
    <w:rsid w:val="00AB7742"/>
    <w:rsid w:val="00AB794D"/>
    <w:rsid w:val="00AC0C01"/>
    <w:rsid w:val="00AC16ED"/>
    <w:rsid w:val="00AC1722"/>
    <w:rsid w:val="00AC279A"/>
    <w:rsid w:val="00AD3C54"/>
    <w:rsid w:val="00AD5CDC"/>
    <w:rsid w:val="00AE20C6"/>
    <w:rsid w:val="00AE399E"/>
    <w:rsid w:val="00AE3B07"/>
    <w:rsid w:val="00AE3E9C"/>
    <w:rsid w:val="00AE5BC9"/>
    <w:rsid w:val="00AF01F5"/>
    <w:rsid w:val="00AF10F2"/>
    <w:rsid w:val="00AF4F1E"/>
    <w:rsid w:val="00AF53FF"/>
    <w:rsid w:val="00AF69A7"/>
    <w:rsid w:val="00AF7A66"/>
    <w:rsid w:val="00B00ECD"/>
    <w:rsid w:val="00B04437"/>
    <w:rsid w:val="00B052DE"/>
    <w:rsid w:val="00B06484"/>
    <w:rsid w:val="00B10590"/>
    <w:rsid w:val="00B127CA"/>
    <w:rsid w:val="00B137D7"/>
    <w:rsid w:val="00B204E4"/>
    <w:rsid w:val="00B21EB4"/>
    <w:rsid w:val="00B21F95"/>
    <w:rsid w:val="00B237ED"/>
    <w:rsid w:val="00B318B1"/>
    <w:rsid w:val="00B34173"/>
    <w:rsid w:val="00B3611E"/>
    <w:rsid w:val="00B41204"/>
    <w:rsid w:val="00B41552"/>
    <w:rsid w:val="00B41AE5"/>
    <w:rsid w:val="00B455B4"/>
    <w:rsid w:val="00B466ED"/>
    <w:rsid w:val="00B470A8"/>
    <w:rsid w:val="00B5105D"/>
    <w:rsid w:val="00B51168"/>
    <w:rsid w:val="00B512B8"/>
    <w:rsid w:val="00B532CE"/>
    <w:rsid w:val="00B5516D"/>
    <w:rsid w:val="00B61D62"/>
    <w:rsid w:val="00B6301F"/>
    <w:rsid w:val="00B66F0C"/>
    <w:rsid w:val="00B70058"/>
    <w:rsid w:val="00B702C1"/>
    <w:rsid w:val="00B72D7A"/>
    <w:rsid w:val="00B74789"/>
    <w:rsid w:val="00B801BE"/>
    <w:rsid w:val="00B80891"/>
    <w:rsid w:val="00B9029C"/>
    <w:rsid w:val="00B93DD2"/>
    <w:rsid w:val="00B9438A"/>
    <w:rsid w:val="00B9483C"/>
    <w:rsid w:val="00B958AE"/>
    <w:rsid w:val="00B95F23"/>
    <w:rsid w:val="00B961C2"/>
    <w:rsid w:val="00BA1DAD"/>
    <w:rsid w:val="00BA25CC"/>
    <w:rsid w:val="00BA42C6"/>
    <w:rsid w:val="00BA5287"/>
    <w:rsid w:val="00BA6D32"/>
    <w:rsid w:val="00BB0DC9"/>
    <w:rsid w:val="00BB1F83"/>
    <w:rsid w:val="00BB2600"/>
    <w:rsid w:val="00BB36C2"/>
    <w:rsid w:val="00BB5223"/>
    <w:rsid w:val="00BB6E58"/>
    <w:rsid w:val="00BB7C9D"/>
    <w:rsid w:val="00BC0E87"/>
    <w:rsid w:val="00BC6197"/>
    <w:rsid w:val="00BC70A9"/>
    <w:rsid w:val="00BD1736"/>
    <w:rsid w:val="00BD1EE1"/>
    <w:rsid w:val="00BD5A70"/>
    <w:rsid w:val="00BE0571"/>
    <w:rsid w:val="00BE1175"/>
    <w:rsid w:val="00BF6E76"/>
    <w:rsid w:val="00C0051E"/>
    <w:rsid w:val="00C00555"/>
    <w:rsid w:val="00C02E07"/>
    <w:rsid w:val="00C1094D"/>
    <w:rsid w:val="00C10ECC"/>
    <w:rsid w:val="00C11CA5"/>
    <w:rsid w:val="00C165C5"/>
    <w:rsid w:val="00C16C1D"/>
    <w:rsid w:val="00C2078E"/>
    <w:rsid w:val="00C207E1"/>
    <w:rsid w:val="00C23CD8"/>
    <w:rsid w:val="00C24771"/>
    <w:rsid w:val="00C24D69"/>
    <w:rsid w:val="00C30E93"/>
    <w:rsid w:val="00C311CD"/>
    <w:rsid w:val="00C338A8"/>
    <w:rsid w:val="00C414DF"/>
    <w:rsid w:val="00C4277D"/>
    <w:rsid w:val="00C462C8"/>
    <w:rsid w:val="00C60AE8"/>
    <w:rsid w:val="00C63799"/>
    <w:rsid w:val="00C63D5C"/>
    <w:rsid w:val="00C643B9"/>
    <w:rsid w:val="00C653A9"/>
    <w:rsid w:val="00C65627"/>
    <w:rsid w:val="00C65952"/>
    <w:rsid w:val="00C668D0"/>
    <w:rsid w:val="00C66C49"/>
    <w:rsid w:val="00C7008E"/>
    <w:rsid w:val="00C7517F"/>
    <w:rsid w:val="00C75C77"/>
    <w:rsid w:val="00C75F12"/>
    <w:rsid w:val="00C822F5"/>
    <w:rsid w:val="00C82735"/>
    <w:rsid w:val="00C82D33"/>
    <w:rsid w:val="00C858C9"/>
    <w:rsid w:val="00C87A09"/>
    <w:rsid w:val="00C97D23"/>
    <w:rsid w:val="00CA075B"/>
    <w:rsid w:val="00CA2195"/>
    <w:rsid w:val="00CA409A"/>
    <w:rsid w:val="00CA5CB3"/>
    <w:rsid w:val="00CA7BE0"/>
    <w:rsid w:val="00CA7C12"/>
    <w:rsid w:val="00CB0E8C"/>
    <w:rsid w:val="00CB1FDB"/>
    <w:rsid w:val="00CB2261"/>
    <w:rsid w:val="00CB6194"/>
    <w:rsid w:val="00CB63CF"/>
    <w:rsid w:val="00CB76F6"/>
    <w:rsid w:val="00CC18C5"/>
    <w:rsid w:val="00CC2425"/>
    <w:rsid w:val="00CC28FE"/>
    <w:rsid w:val="00CC36FA"/>
    <w:rsid w:val="00CC3E5B"/>
    <w:rsid w:val="00CC466D"/>
    <w:rsid w:val="00CC49E8"/>
    <w:rsid w:val="00CC4D10"/>
    <w:rsid w:val="00CC51C1"/>
    <w:rsid w:val="00CC6106"/>
    <w:rsid w:val="00CD0991"/>
    <w:rsid w:val="00CD17CE"/>
    <w:rsid w:val="00CD57B6"/>
    <w:rsid w:val="00CD5EE8"/>
    <w:rsid w:val="00CD7AF5"/>
    <w:rsid w:val="00CE16AA"/>
    <w:rsid w:val="00CE2B1D"/>
    <w:rsid w:val="00CE6578"/>
    <w:rsid w:val="00CE65B1"/>
    <w:rsid w:val="00CE7A5D"/>
    <w:rsid w:val="00CF0136"/>
    <w:rsid w:val="00CF1087"/>
    <w:rsid w:val="00CF20A3"/>
    <w:rsid w:val="00CF21A4"/>
    <w:rsid w:val="00CF6674"/>
    <w:rsid w:val="00D0312D"/>
    <w:rsid w:val="00D0343B"/>
    <w:rsid w:val="00D05CFE"/>
    <w:rsid w:val="00D05FA8"/>
    <w:rsid w:val="00D068AD"/>
    <w:rsid w:val="00D10895"/>
    <w:rsid w:val="00D12E9C"/>
    <w:rsid w:val="00D137A6"/>
    <w:rsid w:val="00D1389B"/>
    <w:rsid w:val="00D13AF9"/>
    <w:rsid w:val="00D16896"/>
    <w:rsid w:val="00D17045"/>
    <w:rsid w:val="00D17126"/>
    <w:rsid w:val="00D22C0D"/>
    <w:rsid w:val="00D310F9"/>
    <w:rsid w:val="00D32073"/>
    <w:rsid w:val="00D368E9"/>
    <w:rsid w:val="00D411F9"/>
    <w:rsid w:val="00D424CC"/>
    <w:rsid w:val="00D44FE9"/>
    <w:rsid w:val="00D452A6"/>
    <w:rsid w:val="00D457C4"/>
    <w:rsid w:val="00D4628E"/>
    <w:rsid w:val="00D50BC5"/>
    <w:rsid w:val="00D51D69"/>
    <w:rsid w:val="00D5277F"/>
    <w:rsid w:val="00D538EE"/>
    <w:rsid w:val="00D55333"/>
    <w:rsid w:val="00D56390"/>
    <w:rsid w:val="00D613E4"/>
    <w:rsid w:val="00D623F5"/>
    <w:rsid w:val="00D7058B"/>
    <w:rsid w:val="00D70A9B"/>
    <w:rsid w:val="00D70AF5"/>
    <w:rsid w:val="00D70D8B"/>
    <w:rsid w:val="00D719A6"/>
    <w:rsid w:val="00D71BDB"/>
    <w:rsid w:val="00D71DCA"/>
    <w:rsid w:val="00D7296D"/>
    <w:rsid w:val="00D7609A"/>
    <w:rsid w:val="00D803FA"/>
    <w:rsid w:val="00D80820"/>
    <w:rsid w:val="00D85E05"/>
    <w:rsid w:val="00D87497"/>
    <w:rsid w:val="00D90854"/>
    <w:rsid w:val="00D91256"/>
    <w:rsid w:val="00D91935"/>
    <w:rsid w:val="00D92013"/>
    <w:rsid w:val="00D9486D"/>
    <w:rsid w:val="00D965B7"/>
    <w:rsid w:val="00D96EF2"/>
    <w:rsid w:val="00DA346D"/>
    <w:rsid w:val="00DA62A4"/>
    <w:rsid w:val="00DA68A6"/>
    <w:rsid w:val="00DA6F03"/>
    <w:rsid w:val="00DB0ECF"/>
    <w:rsid w:val="00DB28D6"/>
    <w:rsid w:val="00DB7D8F"/>
    <w:rsid w:val="00DC26CC"/>
    <w:rsid w:val="00DC2C65"/>
    <w:rsid w:val="00DC30C7"/>
    <w:rsid w:val="00DC36EB"/>
    <w:rsid w:val="00DC4FF0"/>
    <w:rsid w:val="00DC5002"/>
    <w:rsid w:val="00DC69BF"/>
    <w:rsid w:val="00DD0151"/>
    <w:rsid w:val="00DD1CAB"/>
    <w:rsid w:val="00DD36BF"/>
    <w:rsid w:val="00DD5192"/>
    <w:rsid w:val="00DD6CDA"/>
    <w:rsid w:val="00DD7038"/>
    <w:rsid w:val="00DD7840"/>
    <w:rsid w:val="00DE0707"/>
    <w:rsid w:val="00DE1294"/>
    <w:rsid w:val="00DE64E8"/>
    <w:rsid w:val="00DE6DD2"/>
    <w:rsid w:val="00DF12F1"/>
    <w:rsid w:val="00DF1F84"/>
    <w:rsid w:val="00DF3EF5"/>
    <w:rsid w:val="00DF3FCA"/>
    <w:rsid w:val="00DF41E5"/>
    <w:rsid w:val="00DF63CB"/>
    <w:rsid w:val="00DF6E07"/>
    <w:rsid w:val="00E00989"/>
    <w:rsid w:val="00E01859"/>
    <w:rsid w:val="00E03DA3"/>
    <w:rsid w:val="00E0409B"/>
    <w:rsid w:val="00E053EC"/>
    <w:rsid w:val="00E06078"/>
    <w:rsid w:val="00E075B4"/>
    <w:rsid w:val="00E07BC8"/>
    <w:rsid w:val="00E10D4E"/>
    <w:rsid w:val="00E111B2"/>
    <w:rsid w:val="00E13313"/>
    <w:rsid w:val="00E13316"/>
    <w:rsid w:val="00E137CF"/>
    <w:rsid w:val="00E15219"/>
    <w:rsid w:val="00E15919"/>
    <w:rsid w:val="00E1726B"/>
    <w:rsid w:val="00E17708"/>
    <w:rsid w:val="00E17799"/>
    <w:rsid w:val="00E20ADC"/>
    <w:rsid w:val="00E20E36"/>
    <w:rsid w:val="00E21346"/>
    <w:rsid w:val="00E246CB"/>
    <w:rsid w:val="00E24DB5"/>
    <w:rsid w:val="00E2633C"/>
    <w:rsid w:val="00E31DE5"/>
    <w:rsid w:val="00E33B0D"/>
    <w:rsid w:val="00E33CBE"/>
    <w:rsid w:val="00E33CD2"/>
    <w:rsid w:val="00E33F4B"/>
    <w:rsid w:val="00E374A1"/>
    <w:rsid w:val="00E40E70"/>
    <w:rsid w:val="00E41B01"/>
    <w:rsid w:val="00E45A72"/>
    <w:rsid w:val="00E47295"/>
    <w:rsid w:val="00E477C4"/>
    <w:rsid w:val="00E52439"/>
    <w:rsid w:val="00E52B88"/>
    <w:rsid w:val="00E53975"/>
    <w:rsid w:val="00E53A38"/>
    <w:rsid w:val="00E53EED"/>
    <w:rsid w:val="00E5482E"/>
    <w:rsid w:val="00E57E2A"/>
    <w:rsid w:val="00E63EA3"/>
    <w:rsid w:val="00E70B2E"/>
    <w:rsid w:val="00E7230E"/>
    <w:rsid w:val="00E7283D"/>
    <w:rsid w:val="00E731DA"/>
    <w:rsid w:val="00E73676"/>
    <w:rsid w:val="00E73E61"/>
    <w:rsid w:val="00E74D6E"/>
    <w:rsid w:val="00E768F0"/>
    <w:rsid w:val="00E76C98"/>
    <w:rsid w:val="00E819C8"/>
    <w:rsid w:val="00E8402E"/>
    <w:rsid w:val="00E8583B"/>
    <w:rsid w:val="00E86135"/>
    <w:rsid w:val="00E877CA"/>
    <w:rsid w:val="00E904D9"/>
    <w:rsid w:val="00E910FF"/>
    <w:rsid w:val="00E94159"/>
    <w:rsid w:val="00E95738"/>
    <w:rsid w:val="00E9621B"/>
    <w:rsid w:val="00E97F54"/>
    <w:rsid w:val="00EA02CD"/>
    <w:rsid w:val="00EA2BC5"/>
    <w:rsid w:val="00EA517D"/>
    <w:rsid w:val="00EB134E"/>
    <w:rsid w:val="00EB38FC"/>
    <w:rsid w:val="00EB4378"/>
    <w:rsid w:val="00EB6C66"/>
    <w:rsid w:val="00EB7B1C"/>
    <w:rsid w:val="00EC1574"/>
    <w:rsid w:val="00EC1AE8"/>
    <w:rsid w:val="00EC3071"/>
    <w:rsid w:val="00EC5D5B"/>
    <w:rsid w:val="00EC5DC3"/>
    <w:rsid w:val="00EC653C"/>
    <w:rsid w:val="00ED6522"/>
    <w:rsid w:val="00EE0A09"/>
    <w:rsid w:val="00EE14AF"/>
    <w:rsid w:val="00EE1CF6"/>
    <w:rsid w:val="00EE6710"/>
    <w:rsid w:val="00EE687E"/>
    <w:rsid w:val="00EF3014"/>
    <w:rsid w:val="00EF3AFC"/>
    <w:rsid w:val="00EF3FE6"/>
    <w:rsid w:val="00EF5C4C"/>
    <w:rsid w:val="00EF6624"/>
    <w:rsid w:val="00F02744"/>
    <w:rsid w:val="00F027A8"/>
    <w:rsid w:val="00F033A8"/>
    <w:rsid w:val="00F04FEC"/>
    <w:rsid w:val="00F063B5"/>
    <w:rsid w:val="00F06550"/>
    <w:rsid w:val="00F10728"/>
    <w:rsid w:val="00F11CA3"/>
    <w:rsid w:val="00F1348A"/>
    <w:rsid w:val="00F13DD7"/>
    <w:rsid w:val="00F1652D"/>
    <w:rsid w:val="00F17993"/>
    <w:rsid w:val="00F201A0"/>
    <w:rsid w:val="00F23608"/>
    <w:rsid w:val="00F24F06"/>
    <w:rsid w:val="00F273C6"/>
    <w:rsid w:val="00F3294B"/>
    <w:rsid w:val="00F355DF"/>
    <w:rsid w:val="00F358B5"/>
    <w:rsid w:val="00F35F76"/>
    <w:rsid w:val="00F36569"/>
    <w:rsid w:val="00F408EC"/>
    <w:rsid w:val="00F42CB4"/>
    <w:rsid w:val="00F437CC"/>
    <w:rsid w:val="00F437DD"/>
    <w:rsid w:val="00F43BE1"/>
    <w:rsid w:val="00F46F0B"/>
    <w:rsid w:val="00F50C54"/>
    <w:rsid w:val="00F50DB7"/>
    <w:rsid w:val="00F554E9"/>
    <w:rsid w:val="00F5556C"/>
    <w:rsid w:val="00F56643"/>
    <w:rsid w:val="00F573BA"/>
    <w:rsid w:val="00F623B9"/>
    <w:rsid w:val="00F63F41"/>
    <w:rsid w:val="00F654AB"/>
    <w:rsid w:val="00F66D76"/>
    <w:rsid w:val="00F6719C"/>
    <w:rsid w:val="00F70F9D"/>
    <w:rsid w:val="00F72465"/>
    <w:rsid w:val="00F72931"/>
    <w:rsid w:val="00F74756"/>
    <w:rsid w:val="00F7493D"/>
    <w:rsid w:val="00F75B4C"/>
    <w:rsid w:val="00F75E09"/>
    <w:rsid w:val="00F823C8"/>
    <w:rsid w:val="00F8374E"/>
    <w:rsid w:val="00F8447A"/>
    <w:rsid w:val="00F84995"/>
    <w:rsid w:val="00F85D30"/>
    <w:rsid w:val="00F8600F"/>
    <w:rsid w:val="00F86BB7"/>
    <w:rsid w:val="00F86FDC"/>
    <w:rsid w:val="00F871C5"/>
    <w:rsid w:val="00F901F1"/>
    <w:rsid w:val="00F90D49"/>
    <w:rsid w:val="00F91819"/>
    <w:rsid w:val="00F91B69"/>
    <w:rsid w:val="00F92A70"/>
    <w:rsid w:val="00F93618"/>
    <w:rsid w:val="00F936FA"/>
    <w:rsid w:val="00F970B4"/>
    <w:rsid w:val="00FA0342"/>
    <w:rsid w:val="00FA0FD0"/>
    <w:rsid w:val="00FA1360"/>
    <w:rsid w:val="00FA168A"/>
    <w:rsid w:val="00FB0DAE"/>
    <w:rsid w:val="00FB493C"/>
    <w:rsid w:val="00FB5932"/>
    <w:rsid w:val="00FC0DDB"/>
    <w:rsid w:val="00FC54EB"/>
    <w:rsid w:val="00FC5C40"/>
    <w:rsid w:val="00FC615B"/>
    <w:rsid w:val="00FC68AA"/>
    <w:rsid w:val="00FD1341"/>
    <w:rsid w:val="00FD3319"/>
    <w:rsid w:val="00FD6E52"/>
    <w:rsid w:val="00FD728D"/>
    <w:rsid w:val="00FE0B04"/>
    <w:rsid w:val="00FE0EDF"/>
    <w:rsid w:val="00FE13DD"/>
    <w:rsid w:val="00FE1BC8"/>
    <w:rsid w:val="00FE1E67"/>
    <w:rsid w:val="00FE3AF5"/>
    <w:rsid w:val="00FE3C53"/>
    <w:rsid w:val="00FF0A7B"/>
    <w:rsid w:val="00FF1B53"/>
    <w:rsid w:val="00FF418A"/>
    <w:rsid w:val="00FF47F3"/>
    <w:rsid w:val="00FF5BBC"/>
    <w:rsid w:val="00FF71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Simple 1"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DDF"/>
    <w:rPr>
      <w:sz w:val="24"/>
      <w:szCs w:val="24"/>
      <w:lang w:eastAsia="en-US"/>
    </w:rPr>
  </w:style>
  <w:style w:type="paragraph" w:styleId="1">
    <w:name w:val="heading 1"/>
    <w:basedOn w:val="a"/>
    <w:next w:val="a"/>
    <w:link w:val="1Char"/>
    <w:autoRedefine/>
    <w:uiPriority w:val="99"/>
    <w:qFormat/>
    <w:rsid w:val="00690D54"/>
    <w:pPr>
      <w:keepNext/>
      <w:keepLines/>
      <w:spacing w:before="240" w:after="120"/>
      <w:outlineLvl w:val="0"/>
    </w:pPr>
    <w:rPr>
      <w:rFonts w:ascii="宋体" w:hAnsi="宋体"/>
      <w:b/>
      <w:bCs/>
      <w:kern w:val="44"/>
      <w:sz w:val="32"/>
      <w:szCs w:val="44"/>
    </w:rPr>
  </w:style>
  <w:style w:type="paragraph" w:styleId="2">
    <w:name w:val="heading 2"/>
    <w:basedOn w:val="a"/>
    <w:next w:val="a"/>
    <w:link w:val="2Char"/>
    <w:uiPriority w:val="99"/>
    <w:qFormat/>
    <w:rsid w:val="005661E7"/>
    <w:pPr>
      <w:keepNext/>
      <w:keepLines/>
      <w:widowControl w:val="0"/>
      <w:spacing w:beforeLines="50" w:afterLines="50" w:line="540" w:lineRule="exact"/>
      <w:jc w:val="both"/>
      <w:outlineLvl w:val="1"/>
    </w:pPr>
    <w:rPr>
      <w:rFonts w:ascii="华文仿宋" w:eastAsia="黑体" w:hAnsi="华文仿宋"/>
      <w:b/>
      <w:bCs/>
      <w:kern w:val="2"/>
      <w:sz w:val="30"/>
      <w:szCs w:val="30"/>
    </w:rPr>
  </w:style>
  <w:style w:type="paragraph" w:styleId="3">
    <w:name w:val="heading 3"/>
    <w:basedOn w:val="a"/>
    <w:next w:val="a"/>
    <w:link w:val="3Char"/>
    <w:uiPriority w:val="99"/>
    <w:qFormat/>
    <w:rsid w:val="006E06B5"/>
    <w:pPr>
      <w:keepNext/>
      <w:keepLines/>
      <w:spacing w:before="260" w:after="260" w:line="416"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690D54"/>
    <w:rPr>
      <w:rFonts w:ascii="宋体" w:eastAsia="宋体" w:hAnsi="宋体"/>
      <w:b/>
      <w:bCs/>
      <w:kern w:val="44"/>
      <w:sz w:val="32"/>
      <w:szCs w:val="44"/>
    </w:rPr>
  </w:style>
  <w:style w:type="character" w:customStyle="1" w:styleId="2Char">
    <w:name w:val="标题 2 Char"/>
    <w:link w:val="2"/>
    <w:uiPriority w:val="99"/>
    <w:locked/>
    <w:rsid w:val="005661E7"/>
    <w:rPr>
      <w:rFonts w:ascii="华文仿宋" w:eastAsia="黑体" w:hAnsi="华文仿宋"/>
      <w:b/>
      <w:bCs/>
      <w:kern w:val="2"/>
      <w:sz w:val="30"/>
      <w:szCs w:val="30"/>
    </w:rPr>
  </w:style>
  <w:style w:type="character" w:customStyle="1" w:styleId="3Char">
    <w:name w:val="标题 3 Char"/>
    <w:link w:val="3"/>
    <w:uiPriority w:val="99"/>
    <w:locked/>
    <w:rsid w:val="006E06B5"/>
    <w:rPr>
      <w:rFonts w:cs="Times New Roman"/>
      <w:b/>
      <w:sz w:val="32"/>
      <w:lang w:eastAsia="en-US"/>
    </w:rPr>
  </w:style>
  <w:style w:type="character" w:styleId="a3">
    <w:name w:val="Hyperlink"/>
    <w:uiPriority w:val="99"/>
    <w:rsid w:val="006E06B5"/>
    <w:rPr>
      <w:rFonts w:cs="Times New Roman"/>
      <w:color w:val="0000FF"/>
      <w:u w:val="single"/>
    </w:rPr>
  </w:style>
  <w:style w:type="character" w:customStyle="1" w:styleId="DateCharChar">
    <w:name w:val="Date Char Char"/>
    <w:link w:val="Date1"/>
    <w:uiPriority w:val="99"/>
    <w:locked/>
    <w:rsid w:val="006E06B5"/>
    <w:rPr>
      <w:sz w:val="24"/>
      <w:lang w:eastAsia="en-US"/>
    </w:rPr>
  </w:style>
  <w:style w:type="character" w:customStyle="1" w:styleId="Char">
    <w:name w:val="页眉 Char"/>
    <w:link w:val="a4"/>
    <w:uiPriority w:val="99"/>
    <w:locked/>
    <w:rsid w:val="006E06B5"/>
    <w:rPr>
      <w:kern w:val="0"/>
      <w:sz w:val="18"/>
      <w:lang w:eastAsia="en-US"/>
    </w:rPr>
  </w:style>
  <w:style w:type="character" w:customStyle="1" w:styleId="DocumentMapCharChar">
    <w:name w:val="Document Map Char Char"/>
    <w:link w:val="DocumentMap1"/>
    <w:uiPriority w:val="99"/>
    <w:locked/>
    <w:rsid w:val="006E06B5"/>
    <w:rPr>
      <w:rFonts w:ascii="宋体"/>
      <w:sz w:val="18"/>
      <w:lang w:eastAsia="en-US"/>
    </w:rPr>
  </w:style>
  <w:style w:type="character" w:customStyle="1" w:styleId="Char0">
    <w:name w:val="页脚 Char"/>
    <w:link w:val="a5"/>
    <w:uiPriority w:val="99"/>
    <w:locked/>
    <w:rsid w:val="006E06B5"/>
    <w:rPr>
      <w:kern w:val="0"/>
      <w:sz w:val="18"/>
      <w:lang w:eastAsia="en-US"/>
    </w:rPr>
  </w:style>
  <w:style w:type="character" w:customStyle="1" w:styleId="Char1">
    <w:name w:val="正文文本 Char"/>
    <w:link w:val="a6"/>
    <w:uiPriority w:val="99"/>
    <w:locked/>
    <w:rsid w:val="006E06B5"/>
    <w:rPr>
      <w:kern w:val="0"/>
      <w:sz w:val="24"/>
      <w:lang w:eastAsia="en-US"/>
    </w:rPr>
  </w:style>
  <w:style w:type="character" w:customStyle="1" w:styleId="Char2">
    <w:name w:val="批注框文本 Char"/>
    <w:link w:val="a7"/>
    <w:uiPriority w:val="99"/>
    <w:locked/>
    <w:rsid w:val="006E06B5"/>
    <w:rPr>
      <w:kern w:val="0"/>
      <w:sz w:val="2"/>
      <w:lang w:eastAsia="en-US"/>
    </w:rPr>
  </w:style>
  <w:style w:type="paragraph" w:styleId="a6">
    <w:name w:val="Body Text"/>
    <w:basedOn w:val="a"/>
    <w:link w:val="Char1"/>
    <w:uiPriority w:val="99"/>
    <w:rsid w:val="006E06B5"/>
    <w:rPr>
      <w:szCs w:val="20"/>
    </w:rPr>
  </w:style>
  <w:style w:type="character" w:customStyle="1" w:styleId="BodyTextChar1">
    <w:name w:val="Body Text Char1"/>
    <w:uiPriority w:val="99"/>
    <w:semiHidden/>
    <w:locked/>
    <w:rsid w:val="001C4FF1"/>
    <w:rPr>
      <w:rFonts w:cs="Times New Roman"/>
      <w:kern w:val="0"/>
      <w:sz w:val="24"/>
      <w:szCs w:val="24"/>
      <w:lang w:eastAsia="en-US"/>
    </w:rPr>
  </w:style>
  <w:style w:type="paragraph" w:styleId="a8">
    <w:name w:val="Normal (Web)"/>
    <w:basedOn w:val="a"/>
    <w:rsid w:val="006E06B5"/>
    <w:pPr>
      <w:spacing w:before="100" w:beforeAutospacing="1" w:after="100" w:afterAutospacing="1"/>
    </w:pPr>
    <w:rPr>
      <w:rFonts w:ascii="宋体" w:hAnsi="宋体" w:cs="宋体"/>
      <w:lang w:eastAsia="zh-CN"/>
    </w:rPr>
  </w:style>
  <w:style w:type="paragraph" w:styleId="a4">
    <w:name w:val="header"/>
    <w:basedOn w:val="a"/>
    <w:link w:val="Char"/>
    <w:uiPriority w:val="99"/>
    <w:rsid w:val="006E06B5"/>
    <w:pPr>
      <w:pBdr>
        <w:bottom w:val="single" w:sz="6" w:space="1" w:color="auto"/>
      </w:pBdr>
      <w:tabs>
        <w:tab w:val="center" w:pos="4153"/>
        <w:tab w:val="right" w:pos="8306"/>
      </w:tabs>
      <w:snapToGrid w:val="0"/>
      <w:jc w:val="center"/>
    </w:pPr>
    <w:rPr>
      <w:sz w:val="18"/>
      <w:szCs w:val="20"/>
    </w:rPr>
  </w:style>
  <w:style w:type="character" w:customStyle="1" w:styleId="HeaderChar1">
    <w:name w:val="Header Char1"/>
    <w:uiPriority w:val="99"/>
    <w:semiHidden/>
    <w:locked/>
    <w:rsid w:val="001C4FF1"/>
    <w:rPr>
      <w:rFonts w:cs="Times New Roman"/>
      <w:kern w:val="0"/>
      <w:sz w:val="18"/>
      <w:szCs w:val="18"/>
      <w:lang w:eastAsia="en-US"/>
    </w:rPr>
  </w:style>
  <w:style w:type="paragraph" w:styleId="a5">
    <w:name w:val="footer"/>
    <w:basedOn w:val="a"/>
    <w:link w:val="Char0"/>
    <w:uiPriority w:val="99"/>
    <w:rsid w:val="006E06B5"/>
    <w:pPr>
      <w:tabs>
        <w:tab w:val="center" w:pos="4153"/>
        <w:tab w:val="right" w:pos="8306"/>
      </w:tabs>
      <w:snapToGrid w:val="0"/>
    </w:pPr>
    <w:rPr>
      <w:sz w:val="18"/>
      <w:szCs w:val="20"/>
    </w:rPr>
  </w:style>
  <w:style w:type="character" w:customStyle="1" w:styleId="FooterChar1">
    <w:name w:val="Footer Char1"/>
    <w:uiPriority w:val="99"/>
    <w:semiHidden/>
    <w:locked/>
    <w:rsid w:val="001C4FF1"/>
    <w:rPr>
      <w:rFonts w:cs="Times New Roman"/>
      <w:kern w:val="0"/>
      <w:sz w:val="18"/>
      <w:szCs w:val="18"/>
      <w:lang w:eastAsia="en-US"/>
    </w:rPr>
  </w:style>
  <w:style w:type="paragraph" w:styleId="a7">
    <w:name w:val="Balloon Text"/>
    <w:basedOn w:val="a"/>
    <w:link w:val="Char2"/>
    <w:uiPriority w:val="99"/>
    <w:rsid w:val="006E06B5"/>
    <w:rPr>
      <w:sz w:val="2"/>
      <w:szCs w:val="20"/>
    </w:rPr>
  </w:style>
  <w:style w:type="character" w:customStyle="1" w:styleId="BalloonTextChar1">
    <w:name w:val="Balloon Text Char1"/>
    <w:uiPriority w:val="99"/>
    <w:semiHidden/>
    <w:locked/>
    <w:rsid w:val="001C4FF1"/>
    <w:rPr>
      <w:rFonts w:cs="Times New Roman"/>
      <w:kern w:val="0"/>
      <w:sz w:val="2"/>
      <w:lang w:eastAsia="en-US"/>
    </w:rPr>
  </w:style>
  <w:style w:type="paragraph" w:customStyle="1" w:styleId="a9">
    <w:name w:val="自由格式"/>
    <w:uiPriority w:val="99"/>
    <w:rsid w:val="006E06B5"/>
    <w:rPr>
      <w:color w:val="000000"/>
    </w:rPr>
  </w:style>
  <w:style w:type="paragraph" w:customStyle="1" w:styleId="Date1">
    <w:name w:val="Date1"/>
    <w:basedOn w:val="a"/>
    <w:next w:val="a"/>
    <w:link w:val="DateCharChar"/>
    <w:uiPriority w:val="99"/>
    <w:rsid w:val="006E06B5"/>
    <w:pPr>
      <w:ind w:leftChars="2500" w:left="100"/>
    </w:pPr>
    <w:rPr>
      <w:szCs w:val="20"/>
    </w:rPr>
  </w:style>
  <w:style w:type="paragraph" w:customStyle="1" w:styleId="11">
    <w:name w:val="标题 11"/>
    <w:next w:val="Aa"/>
    <w:uiPriority w:val="99"/>
    <w:rsid w:val="006E06B5"/>
    <w:pPr>
      <w:keepNext/>
      <w:keepLines/>
      <w:widowControl w:val="0"/>
      <w:spacing w:before="340" w:after="330" w:line="578" w:lineRule="auto"/>
      <w:jc w:val="both"/>
      <w:outlineLvl w:val="0"/>
    </w:pPr>
    <w:rPr>
      <w:rFonts w:ascii="Times New Roman Bold" w:hAnsi="Times New Roman Bold" w:cs="Times New Roman Bold"/>
      <w:color w:val="000000"/>
      <w:kern w:val="44"/>
      <w:sz w:val="44"/>
      <w:szCs w:val="44"/>
    </w:rPr>
  </w:style>
  <w:style w:type="paragraph" w:customStyle="1" w:styleId="Aa">
    <w:name w:val="正文 A"/>
    <w:uiPriority w:val="99"/>
    <w:rsid w:val="006E06B5"/>
    <w:pPr>
      <w:widowControl w:val="0"/>
      <w:jc w:val="both"/>
    </w:pPr>
    <w:rPr>
      <w:color w:val="000000"/>
      <w:szCs w:val="21"/>
    </w:rPr>
  </w:style>
  <w:style w:type="paragraph" w:customStyle="1" w:styleId="10">
    <w:name w:val="正文1"/>
    <w:uiPriority w:val="99"/>
    <w:rsid w:val="006E06B5"/>
    <w:rPr>
      <w:rFonts w:ascii="Helvetica" w:hAnsi="Helvetica" w:cs="Helvetica"/>
      <w:color w:val="000000"/>
      <w:sz w:val="24"/>
      <w:szCs w:val="24"/>
    </w:rPr>
  </w:style>
  <w:style w:type="paragraph" w:customStyle="1" w:styleId="12">
    <w:name w:val="页脚1"/>
    <w:uiPriority w:val="99"/>
    <w:rsid w:val="006E06B5"/>
    <w:pPr>
      <w:widowControl w:val="0"/>
      <w:tabs>
        <w:tab w:val="center" w:pos="4153"/>
        <w:tab w:val="right" w:pos="8306"/>
      </w:tabs>
    </w:pPr>
    <w:rPr>
      <w:color w:val="000000"/>
      <w:sz w:val="18"/>
      <w:szCs w:val="18"/>
    </w:rPr>
  </w:style>
  <w:style w:type="paragraph" w:customStyle="1" w:styleId="DocumentMap1">
    <w:name w:val="Document Map1"/>
    <w:basedOn w:val="a"/>
    <w:link w:val="DocumentMapCharChar"/>
    <w:uiPriority w:val="99"/>
    <w:rsid w:val="006E06B5"/>
    <w:rPr>
      <w:rFonts w:ascii="宋体"/>
      <w:sz w:val="18"/>
      <w:szCs w:val="20"/>
    </w:rPr>
  </w:style>
  <w:style w:type="paragraph" w:customStyle="1" w:styleId="13">
    <w:name w:val="列出段落1"/>
    <w:basedOn w:val="a"/>
    <w:uiPriority w:val="99"/>
    <w:rsid w:val="006E06B5"/>
    <w:pPr>
      <w:widowControl w:val="0"/>
      <w:ind w:firstLineChars="200" w:firstLine="420"/>
      <w:jc w:val="both"/>
    </w:pPr>
    <w:rPr>
      <w:kern w:val="2"/>
      <w:sz w:val="21"/>
      <w:szCs w:val="21"/>
      <w:lang w:eastAsia="zh-CN"/>
    </w:rPr>
  </w:style>
  <w:style w:type="paragraph" w:customStyle="1" w:styleId="Revision1">
    <w:name w:val="Revision1"/>
    <w:uiPriority w:val="99"/>
    <w:rsid w:val="006E06B5"/>
    <w:rPr>
      <w:sz w:val="24"/>
      <w:szCs w:val="24"/>
      <w:lang w:eastAsia="en-US"/>
    </w:rPr>
  </w:style>
  <w:style w:type="paragraph" w:customStyle="1" w:styleId="ColorfulList-Accent11">
    <w:name w:val="Colorful List - Accent 11"/>
    <w:basedOn w:val="a"/>
    <w:uiPriority w:val="99"/>
    <w:rsid w:val="006E06B5"/>
    <w:pPr>
      <w:ind w:firstLineChars="200" w:firstLine="420"/>
    </w:pPr>
    <w:rPr>
      <w:rFonts w:ascii="宋体" w:hAnsi="宋体" w:cs="宋体"/>
      <w:lang w:eastAsia="zh-CN"/>
    </w:rPr>
  </w:style>
  <w:style w:type="table" w:styleId="ab">
    <w:name w:val="Table Grid"/>
    <w:basedOn w:val="a1"/>
    <w:uiPriority w:val="99"/>
    <w:rsid w:val="00802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4">
    <w:name w:val="Medium List 2 Accent 4"/>
    <w:basedOn w:val="a1"/>
    <w:uiPriority w:val="99"/>
    <w:rsid w:val="006E61DB"/>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New York" w:eastAsia="Times New Roman" w:hAnsi="New Yor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New York" w:eastAsia="Times New Roman" w:hAnsi="New Yor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2">
    <w:name w:val="Dark List Accent 2"/>
    <w:basedOn w:val="a1"/>
    <w:uiPriority w:val="61"/>
    <w:rsid w:val="005661E7"/>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
    <w:name w:val="Dark List Accent 3"/>
    <w:basedOn w:val="a1"/>
    <w:uiPriority w:val="61"/>
    <w:rsid w:val="005661E7"/>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6">
    <w:name w:val="Colorful Shading Accent 6"/>
    <w:basedOn w:val="a1"/>
    <w:uiPriority w:val="62"/>
    <w:rsid w:val="00646A1D"/>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Batang" w:eastAsia="New York" w:hAnsi="Batang"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atang" w:eastAsia="New York" w:hAnsi="Batang"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atang" w:eastAsia="New York" w:hAnsi="Batang" w:cs="Times New Roman"/>
        <w:b/>
        <w:bCs/>
      </w:rPr>
    </w:tblStylePr>
    <w:tblStylePr w:type="lastCol">
      <w:rPr>
        <w:rFonts w:ascii="Batang" w:eastAsia="New York" w:hAnsi="Batang"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ac">
    <w:name w:val="Date"/>
    <w:basedOn w:val="a"/>
    <w:next w:val="a"/>
    <w:link w:val="Char3"/>
    <w:uiPriority w:val="99"/>
    <w:semiHidden/>
    <w:unhideWhenUsed/>
    <w:rsid w:val="00072804"/>
    <w:pPr>
      <w:ind w:leftChars="2500" w:left="100"/>
    </w:pPr>
  </w:style>
  <w:style w:type="character" w:customStyle="1" w:styleId="Char3">
    <w:name w:val="日期 Char"/>
    <w:link w:val="ac"/>
    <w:uiPriority w:val="99"/>
    <w:semiHidden/>
    <w:rsid w:val="00072804"/>
    <w:rPr>
      <w:sz w:val="24"/>
      <w:szCs w:val="24"/>
      <w:lang w:eastAsia="en-US"/>
    </w:rPr>
  </w:style>
  <w:style w:type="paragraph" w:customStyle="1" w:styleId="21">
    <w:name w:val="中等深浅网格 21"/>
    <w:link w:val="2Char0"/>
    <w:uiPriority w:val="1"/>
    <w:qFormat/>
    <w:rsid w:val="00072804"/>
    <w:rPr>
      <w:rFonts w:ascii="Calibri" w:hAnsi="Calibri"/>
      <w:sz w:val="22"/>
      <w:szCs w:val="22"/>
    </w:rPr>
  </w:style>
  <w:style w:type="character" w:customStyle="1" w:styleId="2Char0">
    <w:name w:val="中等深浅网格 2 Char"/>
    <w:link w:val="21"/>
    <w:uiPriority w:val="1"/>
    <w:rsid w:val="00072804"/>
    <w:rPr>
      <w:rFonts w:ascii="Calibri" w:hAnsi="Calibri"/>
      <w:sz w:val="22"/>
      <w:szCs w:val="22"/>
      <w:lang w:bidi="ar-SA"/>
    </w:rPr>
  </w:style>
  <w:style w:type="paragraph" w:customStyle="1" w:styleId="TOC1">
    <w:name w:val="TOC 标题1"/>
    <w:basedOn w:val="1"/>
    <w:next w:val="a"/>
    <w:uiPriority w:val="39"/>
    <w:unhideWhenUsed/>
    <w:qFormat/>
    <w:rsid w:val="00072804"/>
    <w:pPr>
      <w:spacing w:before="480" w:after="0" w:line="276" w:lineRule="auto"/>
      <w:outlineLvl w:val="9"/>
    </w:pPr>
    <w:rPr>
      <w:rFonts w:ascii="Cambria" w:hAnsi="Cambria"/>
      <w:color w:val="365F91"/>
      <w:kern w:val="0"/>
      <w:sz w:val="28"/>
      <w:szCs w:val="28"/>
    </w:rPr>
  </w:style>
  <w:style w:type="paragraph" w:styleId="14">
    <w:name w:val="toc 1"/>
    <w:basedOn w:val="a"/>
    <w:next w:val="a"/>
    <w:autoRedefine/>
    <w:uiPriority w:val="39"/>
    <w:qFormat/>
    <w:locked/>
    <w:rsid w:val="00072804"/>
  </w:style>
  <w:style w:type="paragraph" w:styleId="20">
    <w:name w:val="toc 2"/>
    <w:basedOn w:val="a"/>
    <w:next w:val="a"/>
    <w:autoRedefine/>
    <w:uiPriority w:val="39"/>
    <w:qFormat/>
    <w:locked/>
    <w:rsid w:val="00E94159"/>
    <w:pPr>
      <w:tabs>
        <w:tab w:val="right" w:leader="dot" w:pos="9060"/>
      </w:tabs>
      <w:spacing w:beforeLines="25" w:line="480" w:lineRule="auto"/>
      <w:ind w:leftChars="200" w:left="480"/>
    </w:pPr>
    <w:rPr>
      <w:noProof/>
    </w:rPr>
  </w:style>
  <w:style w:type="paragraph" w:styleId="30">
    <w:name w:val="toc 3"/>
    <w:basedOn w:val="a"/>
    <w:next w:val="a"/>
    <w:autoRedefine/>
    <w:uiPriority w:val="39"/>
    <w:unhideWhenUsed/>
    <w:qFormat/>
    <w:locked/>
    <w:rsid w:val="00FF5BBC"/>
    <w:pPr>
      <w:spacing w:after="100" w:line="276" w:lineRule="auto"/>
      <w:ind w:left="440"/>
    </w:pPr>
    <w:rPr>
      <w:rFonts w:ascii="Calibri" w:hAnsi="Calibri"/>
      <w:sz w:val="22"/>
      <w:szCs w:val="22"/>
      <w:lang w:eastAsia="zh-CN"/>
    </w:rPr>
  </w:style>
  <w:style w:type="character" w:styleId="ad">
    <w:name w:val="annotation reference"/>
    <w:uiPriority w:val="99"/>
    <w:unhideWhenUsed/>
    <w:rsid w:val="007E4671"/>
    <w:rPr>
      <w:sz w:val="21"/>
      <w:szCs w:val="21"/>
    </w:rPr>
  </w:style>
  <w:style w:type="paragraph" w:styleId="ae">
    <w:name w:val="annotation text"/>
    <w:basedOn w:val="a"/>
    <w:link w:val="Char4"/>
    <w:uiPriority w:val="99"/>
    <w:unhideWhenUsed/>
    <w:rsid w:val="00E7283D"/>
  </w:style>
  <w:style w:type="character" w:customStyle="1" w:styleId="Char4">
    <w:name w:val="批注文字 Char"/>
    <w:link w:val="ae"/>
    <w:uiPriority w:val="99"/>
    <w:rsid w:val="00E7283D"/>
    <w:rPr>
      <w:sz w:val="24"/>
      <w:szCs w:val="24"/>
      <w:lang w:eastAsia="en-US"/>
    </w:rPr>
  </w:style>
  <w:style w:type="paragraph" w:styleId="af">
    <w:name w:val="annotation subject"/>
    <w:basedOn w:val="ae"/>
    <w:next w:val="ae"/>
    <w:link w:val="Char5"/>
    <w:uiPriority w:val="99"/>
    <w:semiHidden/>
    <w:unhideWhenUsed/>
    <w:rsid w:val="003608F7"/>
    <w:rPr>
      <w:b/>
      <w:bCs/>
    </w:rPr>
  </w:style>
  <w:style w:type="character" w:customStyle="1" w:styleId="Char5">
    <w:name w:val="批注主题 Char"/>
    <w:link w:val="af"/>
    <w:uiPriority w:val="99"/>
    <w:semiHidden/>
    <w:rsid w:val="003608F7"/>
    <w:rPr>
      <w:b/>
      <w:bCs/>
      <w:sz w:val="24"/>
      <w:szCs w:val="24"/>
      <w:lang w:eastAsia="en-US"/>
    </w:rPr>
  </w:style>
  <w:style w:type="paragraph" w:customStyle="1" w:styleId="-11">
    <w:name w:val="彩色列表 - 强调文字颜色 11"/>
    <w:basedOn w:val="a"/>
    <w:uiPriority w:val="99"/>
    <w:qFormat/>
    <w:rsid w:val="00EB4378"/>
    <w:pPr>
      <w:ind w:firstLineChars="200" w:firstLine="420"/>
    </w:pPr>
  </w:style>
  <w:style w:type="paragraph" w:customStyle="1" w:styleId="22">
    <w:name w:val="样式2"/>
    <w:basedOn w:val="ae"/>
    <w:link w:val="2Char1"/>
    <w:qFormat/>
    <w:rsid w:val="007E4671"/>
  </w:style>
  <w:style w:type="paragraph" w:customStyle="1" w:styleId="-110">
    <w:name w:val="彩色底纹 - 强调文字颜色 11"/>
    <w:hidden/>
    <w:uiPriority w:val="99"/>
    <w:semiHidden/>
    <w:rsid w:val="007E4671"/>
    <w:rPr>
      <w:sz w:val="24"/>
      <w:szCs w:val="24"/>
      <w:lang w:eastAsia="en-US"/>
    </w:rPr>
  </w:style>
  <w:style w:type="character" w:customStyle="1" w:styleId="2Char1">
    <w:name w:val="样式2 Char"/>
    <w:basedOn w:val="Char4"/>
    <w:link w:val="22"/>
    <w:rsid w:val="007E4671"/>
  </w:style>
  <w:style w:type="paragraph" w:customStyle="1" w:styleId="ParaCharCharCharCharCharCharCharCharCharChar">
    <w:name w:val="默认段落字体 Para Char Char Char Char Char Char Char Char Char Char"/>
    <w:basedOn w:val="a"/>
    <w:semiHidden/>
    <w:rsid w:val="005F28CE"/>
    <w:pPr>
      <w:widowControl w:val="0"/>
      <w:adjustRightInd w:val="0"/>
      <w:spacing w:line="360" w:lineRule="atLeast"/>
      <w:jc w:val="both"/>
      <w:textAlignment w:val="baseline"/>
    </w:pPr>
    <w:rPr>
      <w:kern w:val="2"/>
      <w:sz w:val="21"/>
      <w:lang w:eastAsia="zh-CN"/>
    </w:rPr>
  </w:style>
  <w:style w:type="table" w:styleId="15">
    <w:name w:val="Table Simple 1"/>
    <w:basedOn w:val="a1"/>
    <w:rsid w:val="001B4144"/>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f0">
    <w:name w:val="Title"/>
    <w:basedOn w:val="a"/>
    <w:next w:val="a"/>
    <w:link w:val="Char6"/>
    <w:qFormat/>
    <w:locked/>
    <w:rsid w:val="008D3637"/>
    <w:pPr>
      <w:spacing w:before="240" w:after="60"/>
      <w:jc w:val="center"/>
      <w:outlineLvl w:val="0"/>
    </w:pPr>
    <w:rPr>
      <w:rFonts w:ascii="Cambria" w:hAnsi="Cambria"/>
      <w:b/>
      <w:bCs/>
      <w:sz w:val="32"/>
      <w:szCs w:val="32"/>
    </w:rPr>
  </w:style>
  <w:style w:type="character" w:customStyle="1" w:styleId="Char6">
    <w:name w:val="标题 Char"/>
    <w:link w:val="af0"/>
    <w:rsid w:val="008D3637"/>
    <w:rPr>
      <w:rFonts w:ascii="Cambria" w:hAnsi="Cambria" w:cs="Times New Roman"/>
      <w:b/>
      <w:bCs/>
      <w:sz w:val="32"/>
      <w:szCs w:val="32"/>
      <w:lang w:eastAsia="en-US"/>
    </w:rPr>
  </w:style>
  <w:style w:type="paragraph" w:customStyle="1" w:styleId="Default">
    <w:name w:val="Default"/>
    <w:rsid w:val="006B62C3"/>
    <w:pPr>
      <w:autoSpaceDE w:val="0"/>
      <w:autoSpaceDN w:val="0"/>
      <w:adjustRightInd w:val="0"/>
    </w:pPr>
    <w:rPr>
      <w:rFonts w:ascii="FangSong" w:hAnsi="FangSong" w:cs="FangSong"/>
      <w:color w:val="000000"/>
      <w:sz w:val="24"/>
      <w:szCs w:val="24"/>
    </w:rPr>
  </w:style>
</w:styles>
</file>

<file path=word/webSettings.xml><?xml version="1.0" encoding="utf-8"?>
<w:webSettings xmlns:r="http://schemas.openxmlformats.org/officeDocument/2006/relationships" xmlns:w="http://schemas.openxmlformats.org/wordprocessingml/2006/main">
  <w:divs>
    <w:div w:id="187916220">
      <w:bodyDiv w:val="1"/>
      <w:marLeft w:val="0"/>
      <w:marRight w:val="0"/>
      <w:marTop w:val="0"/>
      <w:marBottom w:val="0"/>
      <w:divBdr>
        <w:top w:val="none" w:sz="0" w:space="0" w:color="auto"/>
        <w:left w:val="none" w:sz="0" w:space="0" w:color="auto"/>
        <w:bottom w:val="none" w:sz="0" w:space="0" w:color="auto"/>
        <w:right w:val="none" w:sz="0" w:space="0" w:color="auto"/>
      </w:divBdr>
      <w:divsChild>
        <w:div w:id="6299947">
          <w:marLeft w:val="547"/>
          <w:marRight w:val="0"/>
          <w:marTop w:val="0"/>
          <w:marBottom w:val="0"/>
          <w:divBdr>
            <w:top w:val="none" w:sz="0" w:space="0" w:color="auto"/>
            <w:left w:val="none" w:sz="0" w:space="0" w:color="auto"/>
            <w:bottom w:val="none" w:sz="0" w:space="0" w:color="auto"/>
            <w:right w:val="none" w:sz="0" w:space="0" w:color="auto"/>
          </w:divBdr>
        </w:div>
        <w:div w:id="1069036360">
          <w:marLeft w:val="547"/>
          <w:marRight w:val="0"/>
          <w:marTop w:val="0"/>
          <w:marBottom w:val="0"/>
          <w:divBdr>
            <w:top w:val="none" w:sz="0" w:space="0" w:color="auto"/>
            <w:left w:val="none" w:sz="0" w:space="0" w:color="auto"/>
            <w:bottom w:val="none" w:sz="0" w:space="0" w:color="auto"/>
            <w:right w:val="none" w:sz="0" w:space="0" w:color="auto"/>
          </w:divBdr>
        </w:div>
        <w:div w:id="1764034427">
          <w:marLeft w:val="547"/>
          <w:marRight w:val="0"/>
          <w:marTop w:val="0"/>
          <w:marBottom w:val="0"/>
          <w:divBdr>
            <w:top w:val="none" w:sz="0" w:space="0" w:color="auto"/>
            <w:left w:val="none" w:sz="0" w:space="0" w:color="auto"/>
            <w:bottom w:val="none" w:sz="0" w:space="0" w:color="auto"/>
            <w:right w:val="none" w:sz="0" w:space="0" w:color="auto"/>
          </w:divBdr>
        </w:div>
      </w:divsChild>
    </w:div>
    <w:div w:id="336274359">
      <w:bodyDiv w:val="1"/>
      <w:marLeft w:val="0"/>
      <w:marRight w:val="0"/>
      <w:marTop w:val="0"/>
      <w:marBottom w:val="0"/>
      <w:divBdr>
        <w:top w:val="none" w:sz="0" w:space="0" w:color="auto"/>
        <w:left w:val="none" w:sz="0" w:space="0" w:color="auto"/>
        <w:bottom w:val="none" w:sz="0" w:space="0" w:color="auto"/>
        <w:right w:val="none" w:sz="0" w:space="0" w:color="auto"/>
      </w:divBdr>
      <w:divsChild>
        <w:div w:id="9765665">
          <w:marLeft w:val="547"/>
          <w:marRight w:val="0"/>
          <w:marTop w:val="0"/>
          <w:marBottom w:val="0"/>
          <w:divBdr>
            <w:top w:val="none" w:sz="0" w:space="0" w:color="auto"/>
            <w:left w:val="none" w:sz="0" w:space="0" w:color="auto"/>
            <w:bottom w:val="none" w:sz="0" w:space="0" w:color="auto"/>
            <w:right w:val="none" w:sz="0" w:space="0" w:color="auto"/>
          </w:divBdr>
        </w:div>
        <w:div w:id="1424648056">
          <w:marLeft w:val="547"/>
          <w:marRight w:val="0"/>
          <w:marTop w:val="0"/>
          <w:marBottom w:val="0"/>
          <w:divBdr>
            <w:top w:val="none" w:sz="0" w:space="0" w:color="auto"/>
            <w:left w:val="none" w:sz="0" w:space="0" w:color="auto"/>
            <w:bottom w:val="none" w:sz="0" w:space="0" w:color="auto"/>
            <w:right w:val="none" w:sz="0" w:space="0" w:color="auto"/>
          </w:divBdr>
        </w:div>
        <w:div w:id="2116169521">
          <w:marLeft w:val="547"/>
          <w:marRight w:val="0"/>
          <w:marTop w:val="0"/>
          <w:marBottom w:val="0"/>
          <w:divBdr>
            <w:top w:val="none" w:sz="0" w:space="0" w:color="auto"/>
            <w:left w:val="none" w:sz="0" w:space="0" w:color="auto"/>
            <w:bottom w:val="none" w:sz="0" w:space="0" w:color="auto"/>
            <w:right w:val="none" w:sz="0" w:space="0" w:color="auto"/>
          </w:divBdr>
        </w:div>
      </w:divsChild>
    </w:div>
    <w:div w:id="349643839">
      <w:bodyDiv w:val="1"/>
      <w:marLeft w:val="0"/>
      <w:marRight w:val="0"/>
      <w:marTop w:val="0"/>
      <w:marBottom w:val="0"/>
      <w:divBdr>
        <w:top w:val="none" w:sz="0" w:space="0" w:color="auto"/>
        <w:left w:val="none" w:sz="0" w:space="0" w:color="auto"/>
        <w:bottom w:val="none" w:sz="0" w:space="0" w:color="auto"/>
        <w:right w:val="none" w:sz="0" w:space="0" w:color="auto"/>
      </w:divBdr>
    </w:div>
    <w:div w:id="553463722">
      <w:bodyDiv w:val="1"/>
      <w:marLeft w:val="0"/>
      <w:marRight w:val="0"/>
      <w:marTop w:val="0"/>
      <w:marBottom w:val="0"/>
      <w:divBdr>
        <w:top w:val="none" w:sz="0" w:space="0" w:color="auto"/>
        <w:left w:val="none" w:sz="0" w:space="0" w:color="auto"/>
        <w:bottom w:val="none" w:sz="0" w:space="0" w:color="auto"/>
        <w:right w:val="none" w:sz="0" w:space="0" w:color="auto"/>
      </w:divBdr>
    </w:div>
    <w:div w:id="828793946">
      <w:bodyDiv w:val="1"/>
      <w:marLeft w:val="0"/>
      <w:marRight w:val="0"/>
      <w:marTop w:val="0"/>
      <w:marBottom w:val="0"/>
      <w:divBdr>
        <w:top w:val="none" w:sz="0" w:space="0" w:color="auto"/>
        <w:left w:val="none" w:sz="0" w:space="0" w:color="auto"/>
        <w:bottom w:val="none" w:sz="0" w:space="0" w:color="auto"/>
        <w:right w:val="none" w:sz="0" w:space="0" w:color="auto"/>
      </w:divBdr>
    </w:div>
    <w:div w:id="832526334">
      <w:bodyDiv w:val="1"/>
      <w:marLeft w:val="0"/>
      <w:marRight w:val="0"/>
      <w:marTop w:val="0"/>
      <w:marBottom w:val="0"/>
      <w:divBdr>
        <w:top w:val="none" w:sz="0" w:space="0" w:color="auto"/>
        <w:left w:val="none" w:sz="0" w:space="0" w:color="auto"/>
        <w:bottom w:val="none" w:sz="0" w:space="0" w:color="auto"/>
        <w:right w:val="none" w:sz="0" w:space="0" w:color="auto"/>
      </w:divBdr>
      <w:divsChild>
        <w:div w:id="1153332137">
          <w:marLeft w:val="547"/>
          <w:marRight w:val="0"/>
          <w:marTop w:val="0"/>
          <w:marBottom w:val="0"/>
          <w:divBdr>
            <w:top w:val="none" w:sz="0" w:space="0" w:color="auto"/>
            <w:left w:val="none" w:sz="0" w:space="0" w:color="auto"/>
            <w:bottom w:val="none" w:sz="0" w:space="0" w:color="auto"/>
            <w:right w:val="none" w:sz="0" w:space="0" w:color="auto"/>
          </w:divBdr>
        </w:div>
        <w:div w:id="1331564780">
          <w:marLeft w:val="547"/>
          <w:marRight w:val="0"/>
          <w:marTop w:val="0"/>
          <w:marBottom w:val="0"/>
          <w:divBdr>
            <w:top w:val="none" w:sz="0" w:space="0" w:color="auto"/>
            <w:left w:val="none" w:sz="0" w:space="0" w:color="auto"/>
            <w:bottom w:val="none" w:sz="0" w:space="0" w:color="auto"/>
            <w:right w:val="none" w:sz="0" w:space="0" w:color="auto"/>
          </w:divBdr>
        </w:div>
        <w:div w:id="1775437703">
          <w:marLeft w:val="547"/>
          <w:marRight w:val="0"/>
          <w:marTop w:val="0"/>
          <w:marBottom w:val="0"/>
          <w:divBdr>
            <w:top w:val="none" w:sz="0" w:space="0" w:color="auto"/>
            <w:left w:val="none" w:sz="0" w:space="0" w:color="auto"/>
            <w:bottom w:val="none" w:sz="0" w:space="0" w:color="auto"/>
            <w:right w:val="none" w:sz="0" w:space="0" w:color="auto"/>
          </w:divBdr>
        </w:div>
      </w:divsChild>
    </w:div>
    <w:div w:id="1182205868">
      <w:bodyDiv w:val="1"/>
      <w:marLeft w:val="0"/>
      <w:marRight w:val="0"/>
      <w:marTop w:val="0"/>
      <w:marBottom w:val="0"/>
      <w:divBdr>
        <w:top w:val="none" w:sz="0" w:space="0" w:color="auto"/>
        <w:left w:val="none" w:sz="0" w:space="0" w:color="auto"/>
        <w:bottom w:val="none" w:sz="0" w:space="0" w:color="auto"/>
        <w:right w:val="none" w:sz="0" w:space="0" w:color="auto"/>
      </w:divBdr>
    </w:div>
    <w:div w:id="1303199315">
      <w:bodyDiv w:val="1"/>
      <w:marLeft w:val="0"/>
      <w:marRight w:val="0"/>
      <w:marTop w:val="0"/>
      <w:marBottom w:val="0"/>
      <w:divBdr>
        <w:top w:val="none" w:sz="0" w:space="0" w:color="auto"/>
        <w:left w:val="none" w:sz="0" w:space="0" w:color="auto"/>
        <w:bottom w:val="none" w:sz="0" w:space="0" w:color="auto"/>
        <w:right w:val="none" w:sz="0" w:space="0" w:color="auto"/>
      </w:divBdr>
      <w:divsChild>
        <w:div w:id="683476444">
          <w:marLeft w:val="418"/>
          <w:marRight w:val="0"/>
          <w:marTop w:val="192"/>
          <w:marBottom w:val="0"/>
          <w:divBdr>
            <w:top w:val="none" w:sz="0" w:space="0" w:color="auto"/>
            <w:left w:val="none" w:sz="0" w:space="0" w:color="auto"/>
            <w:bottom w:val="none" w:sz="0" w:space="0" w:color="auto"/>
            <w:right w:val="none" w:sz="0" w:space="0" w:color="auto"/>
          </w:divBdr>
        </w:div>
      </w:divsChild>
    </w:div>
    <w:div w:id="1352099422">
      <w:bodyDiv w:val="1"/>
      <w:marLeft w:val="0"/>
      <w:marRight w:val="0"/>
      <w:marTop w:val="0"/>
      <w:marBottom w:val="0"/>
      <w:divBdr>
        <w:top w:val="none" w:sz="0" w:space="0" w:color="auto"/>
        <w:left w:val="none" w:sz="0" w:space="0" w:color="auto"/>
        <w:bottom w:val="none" w:sz="0" w:space="0" w:color="auto"/>
        <w:right w:val="none" w:sz="0" w:space="0" w:color="auto"/>
      </w:divBdr>
    </w:div>
    <w:div w:id="2132623610">
      <w:bodyDiv w:val="1"/>
      <w:marLeft w:val="0"/>
      <w:marRight w:val="0"/>
      <w:marTop w:val="0"/>
      <w:marBottom w:val="0"/>
      <w:divBdr>
        <w:top w:val="none" w:sz="0" w:space="0" w:color="auto"/>
        <w:left w:val="none" w:sz="0" w:space="0" w:color="auto"/>
        <w:bottom w:val="none" w:sz="0" w:space="0" w:color="auto"/>
        <w:right w:val="none" w:sz="0" w:space="0" w:color="auto"/>
      </w:divBdr>
    </w:div>
    <w:div w:id="2132699576">
      <w:marLeft w:val="0"/>
      <w:marRight w:val="0"/>
      <w:marTop w:val="0"/>
      <w:marBottom w:val="0"/>
      <w:divBdr>
        <w:top w:val="none" w:sz="0" w:space="0" w:color="auto"/>
        <w:left w:val="none" w:sz="0" w:space="0" w:color="auto"/>
        <w:bottom w:val="none" w:sz="0" w:space="0" w:color="auto"/>
        <w:right w:val="none" w:sz="0" w:space="0" w:color="auto"/>
      </w:divBdr>
    </w:div>
    <w:div w:id="2132699586">
      <w:marLeft w:val="0"/>
      <w:marRight w:val="0"/>
      <w:marTop w:val="0"/>
      <w:marBottom w:val="0"/>
      <w:divBdr>
        <w:top w:val="none" w:sz="0" w:space="0" w:color="auto"/>
        <w:left w:val="none" w:sz="0" w:space="0" w:color="auto"/>
        <w:bottom w:val="none" w:sz="0" w:space="0" w:color="auto"/>
        <w:right w:val="none" w:sz="0" w:space="0" w:color="auto"/>
      </w:divBdr>
      <w:divsChild>
        <w:div w:id="2132699634">
          <w:marLeft w:val="0"/>
          <w:marRight w:val="0"/>
          <w:marTop w:val="0"/>
          <w:marBottom w:val="0"/>
          <w:divBdr>
            <w:top w:val="none" w:sz="0" w:space="0" w:color="auto"/>
            <w:left w:val="none" w:sz="0" w:space="0" w:color="auto"/>
            <w:bottom w:val="none" w:sz="0" w:space="0" w:color="auto"/>
            <w:right w:val="none" w:sz="0" w:space="0" w:color="auto"/>
          </w:divBdr>
        </w:div>
      </w:divsChild>
    </w:div>
    <w:div w:id="2132699588">
      <w:marLeft w:val="0"/>
      <w:marRight w:val="0"/>
      <w:marTop w:val="0"/>
      <w:marBottom w:val="0"/>
      <w:divBdr>
        <w:top w:val="none" w:sz="0" w:space="0" w:color="auto"/>
        <w:left w:val="none" w:sz="0" w:space="0" w:color="auto"/>
        <w:bottom w:val="none" w:sz="0" w:space="0" w:color="auto"/>
        <w:right w:val="none" w:sz="0" w:space="0" w:color="auto"/>
      </w:divBdr>
      <w:divsChild>
        <w:div w:id="2132699590">
          <w:marLeft w:val="0"/>
          <w:marRight w:val="0"/>
          <w:marTop w:val="0"/>
          <w:marBottom w:val="0"/>
          <w:divBdr>
            <w:top w:val="none" w:sz="0" w:space="0" w:color="auto"/>
            <w:left w:val="none" w:sz="0" w:space="0" w:color="auto"/>
            <w:bottom w:val="none" w:sz="0" w:space="0" w:color="auto"/>
            <w:right w:val="none" w:sz="0" w:space="0" w:color="auto"/>
          </w:divBdr>
        </w:div>
        <w:div w:id="2132699600">
          <w:marLeft w:val="0"/>
          <w:marRight w:val="0"/>
          <w:marTop w:val="0"/>
          <w:marBottom w:val="0"/>
          <w:divBdr>
            <w:top w:val="none" w:sz="0" w:space="0" w:color="auto"/>
            <w:left w:val="none" w:sz="0" w:space="0" w:color="auto"/>
            <w:bottom w:val="none" w:sz="0" w:space="0" w:color="auto"/>
            <w:right w:val="none" w:sz="0" w:space="0" w:color="auto"/>
          </w:divBdr>
        </w:div>
        <w:div w:id="2132699601">
          <w:marLeft w:val="0"/>
          <w:marRight w:val="0"/>
          <w:marTop w:val="0"/>
          <w:marBottom w:val="0"/>
          <w:divBdr>
            <w:top w:val="none" w:sz="0" w:space="0" w:color="auto"/>
            <w:left w:val="none" w:sz="0" w:space="0" w:color="auto"/>
            <w:bottom w:val="none" w:sz="0" w:space="0" w:color="auto"/>
            <w:right w:val="none" w:sz="0" w:space="0" w:color="auto"/>
          </w:divBdr>
        </w:div>
        <w:div w:id="2132699608">
          <w:marLeft w:val="0"/>
          <w:marRight w:val="0"/>
          <w:marTop w:val="0"/>
          <w:marBottom w:val="0"/>
          <w:divBdr>
            <w:top w:val="none" w:sz="0" w:space="0" w:color="auto"/>
            <w:left w:val="none" w:sz="0" w:space="0" w:color="auto"/>
            <w:bottom w:val="none" w:sz="0" w:space="0" w:color="auto"/>
            <w:right w:val="none" w:sz="0" w:space="0" w:color="auto"/>
          </w:divBdr>
        </w:div>
        <w:div w:id="2132699620">
          <w:marLeft w:val="0"/>
          <w:marRight w:val="0"/>
          <w:marTop w:val="0"/>
          <w:marBottom w:val="0"/>
          <w:divBdr>
            <w:top w:val="none" w:sz="0" w:space="0" w:color="auto"/>
            <w:left w:val="none" w:sz="0" w:space="0" w:color="auto"/>
            <w:bottom w:val="none" w:sz="0" w:space="0" w:color="auto"/>
            <w:right w:val="none" w:sz="0" w:space="0" w:color="auto"/>
          </w:divBdr>
        </w:div>
        <w:div w:id="2132699621">
          <w:marLeft w:val="0"/>
          <w:marRight w:val="0"/>
          <w:marTop w:val="0"/>
          <w:marBottom w:val="0"/>
          <w:divBdr>
            <w:top w:val="none" w:sz="0" w:space="0" w:color="auto"/>
            <w:left w:val="none" w:sz="0" w:space="0" w:color="auto"/>
            <w:bottom w:val="none" w:sz="0" w:space="0" w:color="auto"/>
            <w:right w:val="none" w:sz="0" w:space="0" w:color="auto"/>
          </w:divBdr>
        </w:div>
        <w:div w:id="2132699626">
          <w:marLeft w:val="0"/>
          <w:marRight w:val="0"/>
          <w:marTop w:val="0"/>
          <w:marBottom w:val="0"/>
          <w:divBdr>
            <w:top w:val="none" w:sz="0" w:space="0" w:color="auto"/>
            <w:left w:val="none" w:sz="0" w:space="0" w:color="auto"/>
            <w:bottom w:val="none" w:sz="0" w:space="0" w:color="auto"/>
            <w:right w:val="none" w:sz="0" w:space="0" w:color="auto"/>
          </w:divBdr>
        </w:div>
        <w:div w:id="2132699629">
          <w:marLeft w:val="0"/>
          <w:marRight w:val="0"/>
          <w:marTop w:val="0"/>
          <w:marBottom w:val="0"/>
          <w:divBdr>
            <w:top w:val="none" w:sz="0" w:space="0" w:color="auto"/>
            <w:left w:val="none" w:sz="0" w:space="0" w:color="auto"/>
            <w:bottom w:val="none" w:sz="0" w:space="0" w:color="auto"/>
            <w:right w:val="none" w:sz="0" w:space="0" w:color="auto"/>
          </w:divBdr>
        </w:div>
        <w:div w:id="2132699631">
          <w:marLeft w:val="0"/>
          <w:marRight w:val="0"/>
          <w:marTop w:val="0"/>
          <w:marBottom w:val="0"/>
          <w:divBdr>
            <w:top w:val="none" w:sz="0" w:space="0" w:color="auto"/>
            <w:left w:val="none" w:sz="0" w:space="0" w:color="auto"/>
            <w:bottom w:val="none" w:sz="0" w:space="0" w:color="auto"/>
            <w:right w:val="none" w:sz="0" w:space="0" w:color="auto"/>
          </w:divBdr>
        </w:div>
        <w:div w:id="2132699639">
          <w:marLeft w:val="0"/>
          <w:marRight w:val="0"/>
          <w:marTop w:val="0"/>
          <w:marBottom w:val="0"/>
          <w:divBdr>
            <w:top w:val="none" w:sz="0" w:space="0" w:color="auto"/>
            <w:left w:val="none" w:sz="0" w:space="0" w:color="auto"/>
            <w:bottom w:val="none" w:sz="0" w:space="0" w:color="auto"/>
            <w:right w:val="none" w:sz="0" w:space="0" w:color="auto"/>
          </w:divBdr>
        </w:div>
        <w:div w:id="2132699650">
          <w:marLeft w:val="0"/>
          <w:marRight w:val="0"/>
          <w:marTop w:val="0"/>
          <w:marBottom w:val="0"/>
          <w:divBdr>
            <w:top w:val="none" w:sz="0" w:space="0" w:color="auto"/>
            <w:left w:val="none" w:sz="0" w:space="0" w:color="auto"/>
            <w:bottom w:val="none" w:sz="0" w:space="0" w:color="auto"/>
            <w:right w:val="none" w:sz="0" w:space="0" w:color="auto"/>
          </w:divBdr>
        </w:div>
        <w:div w:id="2132699651">
          <w:marLeft w:val="0"/>
          <w:marRight w:val="0"/>
          <w:marTop w:val="0"/>
          <w:marBottom w:val="0"/>
          <w:divBdr>
            <w:top w:val="none" w:sz="0" w:space="0" w:color="auto"/>
            <w:left w:val="none" w:sz="0" w:space="0" w:color="auto"/>
            <w:bottom w:val="none" w:sz="0" w:space="0" w:color="auto"/>
            <w:right w:val="none" w:sz="0" w:space="0" w:color="auto"/>
          </w:divBdr>
        </w:div>
        <w:div w:id="2132699652">
          <w:marLeft w:val="0"/>
          <w:marRight w:val="0"/>
          <w:marTop w:val="0"/>
          <w:marBottom w:val="0"/>
          <w:divBdr>
            <w:top w:val="none" w:sz="0" w:space="0" w:color="auto"/>
            <w:left w:val="none" w:sz="0" w:space="0" w:color="auto"/>
            <w:bottom w:val="none" w:sz="0" w:space="0" w:color="auto"/>
            <w:right w:val="none" w:sz="0" w:space="0" w:color="auto"/>
          </w:divBdr>
        </w:div>
      </w:divsChild>
    </w:div>
    <w:div w:id="2132699597">
      <w:marLeft w:val="0"/>
      <w:marRight w:val="0"/>
      <w:marTop w:val="0"/>
      <w:marBottom w:val="0"/>
      <w:divBdr>
        <w:top w:val="none" w:sz="0" w:space="0" w:color="auto"/>
        <w:left w:val="none" w:sz="0" w:space="0" w:color="auto"/>
        <w:bottom w:val="none" w:sz="0" w:space="0" w:color="auto"/>
        <w:right w:val="none" w:sz="0" w:space="0" w:color="auto"/>
      </w:divBdr>
      <w:divsChild>
        <w:div w:id="2132699577">
          <w:marLeft w:val="0"/>
          <w:marRight w:val="0"/>
          <w:marTop w:val="0"/>
          <w:marBottom w:val="0"/>
          <w:divBdr>
            <w:top w:val="none" w:sz="0" w:space="0" w:color="auto"/>
            <w:left w:val="none" w:sz="0" w:space="0" w:color="auto"/>
            <w:bottom w:val="none" w:sz="0" w:space="0" w:color="auto"/>
            <w:right w:val="none" w:sz="0" w:space="0" w:color="auto"/>
          </w:divBdr>
        </w:div>
        <w:div w:id="2132699578">
          <w:marLeft w:val="0"/>
          <w:marRight w:val="0"/>
          <w:marTop w:val="0"/>
          <w:marBottom w:val="0"/>
          <w:divBdr>
            <w:top w:val="none" w:sz="0" w:space="0" w:color="auto"/>
            <w:left w:val="none" w:sz="0" w:space="0" w:color="auto"/>
            <w:bottom w:val="none" w:sz="0" w:space="0" w:color="auto"/>
            <w:right w:val="none" w:sz="0" w:space="0" w:color="auto"/>
          </w:divBdr>
        </w:div>
        <w:div w:id="2132699582">
          <w:marLeft w:val="0"/>
          <w:marRight w:val="0"/>
          <w:marTop w:val="0"/>
          <w:marBottom w:val="0"/>
          <w:divBdr>
            <w:top w:val="none" w:sz="0" w:space="0" w:color="auto"/>
            <w:left w:val="none" w:sz="0" w:space="0" w:color="auto"/>
            <w:bottom w:val="none" w:sz="0" w:space="0" w:color="auto"/>
            <w:right w:val="none" w:sz="0" w:space="0" w:color="auto"/>
          </w:divBdr>
        </w:div>
        <w:div w:id="2132699583">
          <w:marLeft w:val="0"/>
          <w:marRight w:val="0"/>
          <w:marTop w:val="0"/>
          <w:marBottom w:val="0"/>
          <w:divBdr>
            <w:top w:val="none" w:sz="0" w:space="0" w:color="auto"/>
            <w:left w:val="none" w:sz="0" w:space="0" w:color="auto"/>
            <w:bottom w:val="none" w:sz="0" w:space="0" w:color="auto"/>
            <w:right w:val="none" w:sz="0" w:space="0" w:color="auto"/>
          </w:divBdr>
        </w:div>
        <w:div w:id="2132699584">
          <w:marLeft w:val="0"/>
          <w:marRight w:val="0"/>
          <w:marTop w:val="0"/>
          <w:marBottom w:val="0"/>
          <w:divBdr>
            <w:top w:val="none" w:sz="0" w:space="0" w:color="auto"/>
            <w:left w:val="none" w:sz="0" w:space="0" w:color="auto"/>
            <w:bottom w:val="none" w:sz="0" w:space="0" w:color="auto"/>
            <w:right w:val="none" w:sz="0" w:space="0" w:color="auto"/>
          </w:divBdr>
        </w:div>
        <w:div w:id="2132699589">
          <w:marLeft w:val="0"/>
          <w:marRight w:val="0"/>
          <w:marTop w:val="0"/>
          <w:marBottom w:val="0"/>
          <w:divBdr>
            <w:top w:val="none" w:sz="0" w:space="0" w:color="auto"/>
            <w:left w:val="none" w:sz="0" w:space="0" w:color="auto"/>
            <w:bottom w:val="none" w:sz="0" w:space="0" w:color="auto"/>
            <w:right w:val="none" w:sz="0" w:space="0" w:color="auto"/>
          </w:divBdr>
        </w:div>
        <w:div w:id="2132699591">
          <w:marLeft w:val="0"/>
          <w:marRight w:val="0"/>
          <w:marTop w:val="0"/>
          <w:marBottom w:val="0"/>
          <w:divBdr>
            <w:top w:val="none" w:sz="0" w:space="0" w:color="auto"/>
            <w:left w:val="none" w:sz="0" w:space="0" w:color="auto"/>
            <w:bottom w:val="none" w:sz="0" w:space="0" w:color="auto"/>
            <w:right w:val="none" w:sz="0" w:space="0" w:color="auto"/>
          </w:divBdr>
        </w:div>
        <w:div w:id="2132699594">
          <w:marLeft w:val="0"/>
          <w:marRight w:val="0"/>
          <w:marTop w:val="0"/>
          <w:marBottom w:val="0"/>
          <w:divBdr>
            <w:top w:val="none" w:sz="0" w:space="0" w:color="auto"/>
            <w:left w:val="none" w:sz="0" w:space="0" w:color="auto"/>
            <w:bottom w:val="none" w:sz="0" w:space="0" w:color="auto"/>
            <w:right w:val="none" w:sz="0" w:space="0" w:color="auto"/>
          </w:divBdr>
        </w:div>
        <w:div w:id="2132699595">
          <w:marLeft w:val="0"/>
          <w:marRight w:val="0"/>
          <w:marTop w:val="0"/>
          <w:marBottom w:val="0"/>
          <w:divBdr>
            <w:top w:val="none" w:sz="0" w:space="0" w:color="auto"/>
            <w:left w:val="none" w:sz="0" w:space="0" w:color="auto"/>
            <w:bottom w:val="none" w:sz="0" w:space="0" w:color="auto"/>
            <w:right w:val="none" w:sz="0" w:space="0" w:color="auto"/>
          </w:divBdr>
        </w:div>
        <w:div w:id="2132699596">
          <w:marLeft w:val="0"/>
          <w:marRight w:val="0"/>
          <w:marTop w:val="0"/>
          <w:marBottom w:val="0"/>
          <w:divBdr>
            <w:top w:val="none" w:sz="0" w:space="0" w:color="auto"/>
            <w:left w:val="none" w:sz="0" w:space="0" w:color="auto"/>
            <w:bottom w:val="none" w:sz="0" w:space="0" w:color="auto"/>
            <w:right w:val="none" w:sz="0" w:space="0" w:color="auto"/>
          </w:divBdr>
        </w:div>
        <w:div w:id="2132699603">
          <w:marLeft w:val="0"/>
          <w:marRight w:val="0"/>
          <w:marTop w:val="0"/>
          <w:marBottom w:val="0"/>
          <w:divBdr>
            <w:top w:val="none" w:sz="0" w:space="0" w:color="auto"/>
            <w:left w:val="none" w:sz="0" w:space="0" w:color="auto"/>
            <w:bottom w:val="none" w:sz="0" w:space="0" w:color="auto"/>
            <w:right w:val="none" w:sz="0" w:space="0" w:color="auto"/>
          </w:divBdr>
        </w:div>
        <w:div w:id="2132699605">
          <w:marLeft w:val="0"/>
          <w:marRight w:val="0"/>
          <w:marTop w:val="0"/>
          <w:marBottom w:val="0"/>
          <w:divBdr>
            <w:top w:val="none" w:sz="0" w:space="0" w:color="auto"/>
            <w:left w:val="none" w:sz="0" w:space="0" w:color="auto"/>
            <w:bottom w:val="none" w:sz="0" w:space="0" w:color="auto"/>
            <w:right w:val="none" w:sz="0" w:space="0" w:color="auto"/>
          </w:divBdr>
        </w:div>
        <w:div w:id="2132699607">
          <w:marLeft w:val="0"/>
          <w:marRight w:val="0"/>
          <w:marTop w:val="0"/>
          <w:marBottom w:val="0"/>
          <w:divBdr>
            <w:top w:val="none" w:sz="0" w:space="0" w:color="auto"/>
            <w:left w:val="none" w:sz="0" w:space="0" w:color="auto"/>
            <w:bottom w:val="none" w:sz="0" w:space="0" w:color="auto"/>
            <w:right w:val="none" w:sz="0" w:space="0" w:color="auto"/>
          </w:divBdr>
        </w:div>
        <w:div w:id="2132699614">
          <w:marLeft w:val="0"/>
          <w:marRight w:val="0"/>
          <w:marTop w:val="0"/>
          <w:marBottom w:val="0"/>
          <w:divBdr>
            <w:top w:val="none" w:sz="0" w:space="0" w:color="auto"/>
            <w:left w:val="none" w:sz="0" w:space="0" w:color="auto"/>
            <w:bottom w:val="none" w:sz="0" w:space="0" w:color="auto"/>
            <w:right w:val="none" w:sz="0" w:space="0" w:color="auto"/>
          </w:divBdr>
        </w:div>
        <w:div w:id="2132699618">
          <w:marLeft w:val="0"/>
          <w:marRight w:val="0"/>
          <w:marTop w:val="0"/>
          <w:marBottom w:val="0"/>
          <w:divBdr>
            <w:top w:val="none" w:sz="0" w:space="0" w:color="auto"/>
            <w:left w:val="none" w:sz="0" w:space="0" w:color="auto"/>
            <w:bottom w:val="none" w:sz="0" w:space="0" w:color="auto"/>
            <w:right w:val="none" w:sz="0" w:space="0" w:color="auto"/>
          </w:divBdr>
        </w:div>
        <w:div w:id="2132699619">
          <w:marLeft w:val="0"/>
          <w:marRight w:val="0"/>
          <w:marTop w:val="0"/>
          <w:marBottom w:val="0"/>
          <w:divBdr>
            <w:top w:val="none" w:sz="0" w:space="0" w:color="auto"/>
            <w:left w:val="none" w:sz="0" w:space="0" w:color="auto"/>
            <w:bottom w:val="none" w:sz="0" w:space="0" w:color="auto"/>
            <w:right w:val="none" w:sz="0" w:space="0" w:color="auto"/>
          </w:divBdr>
        </w:div>
        <w:div w:id="2132699622">
          <w:marLeft w:val="0"/>
          <w:marRight w:val="0"/>
          <w:marTop w:val="0"/>
          <w:marBottom w:val="0"/>
          <w:divBdr>
            <w:top w:val="none" w:sz="0" w:space="0" w:color="auto"/>
            <w:left w:val="none" w:sz="0" w:space="0" w:color="auto"/>
            <w:bottom w:val="none" w:sz="0" w:space="0" w:color="auto"/>
            <w:right w:val="none" w:sz="0" w:space="0" w:color="auto"/>
          </w:divBdr>
        </w:div>
        <w:div w:id="2132699623">
          <w:marLeft w:val="0"/>
          <w:marRight w:val="0"/>
          <w:marTop w:val="0"/>
          <w:marBottom w:val="0"/>
          <w:divBdr>
            <w:top w:val="none" w:sz="0" w:space="0" w:color="auto"/>
            <w:left w:val="none" w:sz="0" w:space="0" w:color="auto"/>
            <w:bottom w:val="none" w:sz="0" w:space="0" w:color="auto"/>
            <w:right w:val="none" w:sz="0" w:space="0" w:color="auto"/>
          </w:divBdr>
        </w:div>
        <w:div w:id="2132699627">
          <w:marLeft w:val="0"/>
          <w:marRight w:val="0"/>
          <w:marTop w:val="0"/>
          <w:marBottom w:val="0"/>
          <w:divBdr>
            <w:top w:val="none" w:sz="0" w:space="0" w:color="auto"/>
            <w:left w:val="none" w:sz="0" w:space="0" w:color="auto"/>
            <w:bottom w:val="none" w:sz="0" w:space="0" w:color="auto"/>
            <w:right w:val="none" w:sz="0" w:space="0" w:color="auto"/>
          </w:divBdr>
        </w:div>
        <w:div w:id="2132699633">
          <w:marLeft w:val="0"/>
          <w:marRight w:val="0"/>
          <w:marTop w:val="0"/>
          <w:marBottom w:val="0"/>
          <w:divBdr>
            <w:top w:val="none" w:sz="0" w:space="0" w:color="auto"/>
            <w:left w:val="none" w:sz="0" w:space="0" w:color="auto"/>
            <w:bottom w:val="none" w:sz="0" w:space="0" w:color="auto"/>
            <w:right w:val="none" w:sz="0" w:space="0" w:color="auto"/>
          </w:divBdr>
        </w:div>
        <w:div w:id="2132699636">
          <w:marLeft w:val="0"/>
          <w:marRight w:val="0"/>
          <w:marTop w:val="0"/>
          <w:marBottom w:val="0"/>
          <w:divBdr>
            <w:top w:val="none" w:sz="0" w:space="0" w:color="auto"/>
            <w:left w:val="none" w:sz="0" w:space="0" w:color="auto"/>
            <w:bottom w:val="none" w:sz="0" w:space="0" w:color="auto"/>
            <w:right w:val="none" w:sz="0" w:space="0" w:color="auto"/>
          </w:divBdr>
        </w:div>
        <w:div w:id="2132699637">
          <w:marLeft w:val="0"/>
          <w:marRight w:val="0"/>
          <w:marTop w:val="0"/>
          <w:marBottom w:val="0"/>
          <w:divBdr>
            <w:top w:val="none" w:sz="0" w:space="0" w:color="auto"/>
            <w:left w:val="none" w:sz="0" w:space="0" w:color="auto"/>
            <w:bottom w:val="none" w:sz="0" w:space="0" w:color="auto"/>
            <w:right w:val="none" w:sz="0" w:space="0" w:color="auto"/>
          </w:divBdr>
        </w:div>
        <w:div w:id="2132699638">
          <w:marLeft w:val="0"/>
          <w:marRight w:val="0"/>
          <w:marTop w:val="0"/>
          <w:marBottom w:val="0"/>
          <w:divBdr>
            <w:top w:val="none" w:sz="0" w:space="0" w:color="auto"/>
            <w:left w:val="none" w:sz="0" w:space="0" w:color="auto"/>
            <w:bottom w:val="none" w:sz="0" w:space="0" w:color="auto"/>
            <w:right w:val="none" w:sz="0" w:space="0" w:color="auto"/>
          </w:divBdr>
        </w:div>
        <w:div w:id="2132699641">
          <w:marLeft w:val="0"/>
          <w:marRight w:val="0"/>
          <w:marTop w:val="0"/>
          <w:marBottom w:val="0"/>
          <w:divBdr>
            <w:top w:val="none" w:sz="0" w:space="0" w:color="auto"/>
            <w:left w:val="none" w:sz="0" w:space="0" w:color="auto"/>
            <w:bottom w:val="none" w:sz="0" w:space="0" w:color="auto"/>
            <w:right w:val="none" w:sz="0" w:space="0" w:color="auto"/>
          </w:divBdr>
        </w:div>
        <w:div w:id="2132699644">
          <w:marLeft w:val="0"/>
          <w:marRight w:val="0"/>
          <w:marTop w:val="0"/>
          <w:marBottom w:val="0"/>
          <w:divBdr>
            <w:top w:val="none" w:sz="0" w:space="0" w:color="auto"/>
            <w:left w:val="none" w:sz="0" w:space="0" w:color="auto"/>
            <w:bottom w:val="none" w:sz="0" w:space="0" w:color="auto"/>
            <w:right w:val="none" w:sz="0" w:space="0" w:color="auto"/>
          </w:divBdr>
        </w:div>
        <w:div w:id="2132699645">
          <w:marLeft w:val="0"/>
          <w:marRight w:val="0"/>
          <w:marTop w:val="0"/>
          <w:marBottom w:val="0"/>
          <w:divBdr>
            <w:top w:val="none" w:sz="0" w:space="0" w:color="auto"/>
            <w:left w:val="none" w:sz="0" w:space="0" w:color="auto"/>
            <w:bottom w:val="none" w:sz="0" w:space="0" w:color="auto"/>
            <w:right w:val="none" w:sz="0" w:space="0" w:color="auto"/>
          </w:divBdr>
        </w:div>
        <w:div w:id="2132699646">
          <w:marLeft w:val="0"/>
          <w:marRight w:val="0"/>
          <w:marTop w:val="0"/>
          <w:marBottom w:val="0"/>
          <w:divBdr>
            <w:top w:val="none" w:sz="0" w:space="0" w:color="auto"/>
            <w:left w:val="none" w:sz="0" w:space="0" w:color="auto"/>
            <w:bottom w:val="none" w:sz="0" w:space="0" w:color="auto"/>
            <w:right w:val="none" w:sz="0" w:space="0" w:color="auto"/>
          </w:divBdr>
        </w:div>
        <w:div w:id="2132699647">
          <w:marLeft w:val="0"/>
          <w:marRight w:val="0"/>
          <w:marTop w:val="0"/>
          <w:marBottom w:val="0"/>
          <w:divBdr>
            <w:top w:val="none" w:sz="0" w:space="0" w:color="auto"/>
            <w:left w:val="none" w:sz="0" w:space="0" w:color="auto"/>
            <w:bottom w:val="none" w:sz="0" w:space="0" w:color="auto"/>
            <w:right w:val="none" w:sz="0" w:space="0" w:color="auto"/>
          </w:divBdr>
        </w:div>
        <w:div w:id="2132699648">
          <w:marLeft w:val="0"/>
          <w:marRight w:val="0"/>
          <w:marTop w:val="0"/>
          <w:marBottom w:val="0"/>
          <w:divBdr>
            <w:top w:val="none" w:sz="0" w:space="0" w:color="auto"/>
            <w:left w:val="none" w:sz="0" w:space="0" w:color="auto"/>
            <w:bottom w:val="none" w:sz="0" w:space="0" w:color="auto"/>
            <w:right w:val="none" w:sz="0" w:space="0" w:color="auto"/>
          </w:divBdr>
        </w:div>
        <w:div w:id="2132699649">
          <w:marLeft w:val="0"/>
          <w:marRight w:val="0"/>
          <w:marTop w:val="0"/>
          <w:marBottom w:val="0"/>
          <w:divBdr>
            <w:top w:val="none" w:sz="0" w:space="0" w:color="auto"/>
            <w:left w:val="none" w:sz="0" w:space="0" w:color="auto"/>
            <w:bottom w:val="none" w:sz="0" w:space="0" w:color="auto"/>
            <w:right w:val="none" w:sz="0" w:space="0" w:color="auto"/>
          </w:divBdr>
        </w:div>
        <w:div w:id="2132699653">
          <w:marLeft w:val="0"/>
          <w:marRight w:val="0"/>
          <w:marTop w:val="0"/>
          <w:marBottom w:val="0"/>
          <w:divBdr>
            <w:top w:val="none" w:sz="0" w:space="0" w:color="auto"/>
            <w:left w:val="none" w:sz="0" w:space="0" w:color="auto"/>
            <w:bottom w:val="none" w:sz="0" w:space="0" w:color="auto"/>
            <w:right w:val="none" w:sz="0" w:space="0" w:color="auto"/>
          </w:divBdr>
        </w:div>
      </w:divsChild>
    </w:div>
    <w:div w:id="2132699616">
      <w:marLeft w:val="0"/>
      <w:marRight w:val="0"/>
      <w:marTop w:val="0"/>
      <w:marBottom w:val="0"/>
      <w:divBdr>
        <w:top w:val="none" w:sz="0" w:space="0" w:color="auto"/>
        <w:left w:val="none" w:sz="0" w:space="0" w:color="auto"/>
        <w:bottom w:val="none" w:sz="0" w:space="0" w:color="auto"/>
        <w:right w:val="none" w:sz="0" w:space="0" w:color="auto"/>
      </w:divBdr>
      <w:divsChild>
        <w:div w:id="2132699593">
          <w:marLeft w:val="0"/>
          <w:marRight w:val="0"/>
          <w:marTop w:val="0"/>
          <w:marBottom w:val="0"/>
          <w:divBdr>
            <w:top w:val="none" w:sz="0" w:space="0" w:color="auto"/>
            <w:left w:val="none" w:sz="0" w:space="0" w:color="auto"/>
            <w:bottom w:val="none" w:sz="0" w:space="0" w:color="auto"/>
            <w:right w:val="none" w:sz="0" w:space="0" w:color="auto"/>
          </w:divBdr>
        </w:div>
      </w:divsChild>
    </w:div>
    <w:div w:id="2132699630">
      <w:marLeft w:val="0"/>
      <w:marRight w:val="0"/>
      <w:marTop w:val="0"/>
      <w:marBottom w:val="0"/>
      <w:divBdr>
        <w:top w:val="none" w:sz="0" w:space="0" w:color="auto"/>
        <w:left w:val="none" w:sz="0" w:space="0" w:color="auto"/>
        <w:bottom w:val="none" w:sz="0" w:space="0" w:color="auto"/>
        <w:right w:val="none" w:sz="0" w:space="0" w:color="auto"/>
      </w:divBdr>
      <w:divsChild>
        <w:div w:id="2132699640">
          <w:marLeft w:val="0"/>
          <w:marRight w:val="0"/>
          <w:marTop w:val="0"/>
          <w:marBottom w:val="0"/>
          <w:divBdr>
            <w:top w:val="none" w:sz="0" w:space="0" w:color="auto"/>
            <w:left w:val="none" w:sz="0" w:space="0" w:color="auto"/>
            <w:bottom w:val="none" w:sz="0" w:space="0" w:color="auto"/>
            <w:right w:val="none" w:sz="0" w:space="0" w:color="auto"/>
          </w:divBdr>
        </w:div>
      </w:divsChild>
    </w:div>
    <w:div w:id="2132699643">
      <w:marLeft w:val="0"/>
      <w:marRight w:val="0"/>
      <w:marTop w:val="0"/>
      <w:marBottom w:val="0"/>
      <w:divBdr>
        <w:top w:val="none" w:sz="0" w:space="0" w:color="auto"/>
        <w:left w:val="none" w:sz="0" w:space="0" w:color="auto"/>
        <w:bottom w:val="none" w:sz="0" w:space="0" w:color="auto"/>
        <w:right w:val="none" w:sz="0" w:space="0" w:color="auto"/>
      </w:divBdr>
      <w:divsChild>
        <w:div w:id="2132699579">
          <w:marLeft w:val="0"/>
          <w:marRight w:val="0"/>
          <w:marTop w:val="0"/>
          <w:marBottom w:val="0"/>
          <w:divBdr>
            <w:top w:val="none" w:sz="0" w:space="0" w:color="auto"/>
            <w:left w:val="none" w:sz="0" w:space="0" w:color="auto"/>
            <w:bottom w:val="none" w:sz="0" w:space="0" w:color="auto"/>
            <w:right w:val="none" w:sz="0" w:space="0" w:color="auto"/>
          </w:divBdr>
        </w:div>
        <w:div w:id="2132699580">
          <w:marLeft w:val="0"/>
          <w:marRight w:val="0"/>
          <w:marTop w:val="0"/>
          <w:marBottom w:val="0"/>
          <w:divBdr>
            <w:top w:val="none" w:sz="0" w:space="0" w:color="auto"/>
            <w:left w:val="none" w:sz="0" w:space="0" w:color="auto"/>
            <w:bottom w:val="none" w:sz="0" w:space="0" w:color="auto"/>
            <w:right w:val="none" w:sz="0" w:space="0" w:color="auto"/>
          </w:divBdr>
        </w:div>
        <w:div w:id="2132699585">
          <w:marLeft w:val="0"/>
          <w:marRight w:val="0"/>
          <w:marTop w:val="0"/>
          <w:marBottom w:val="0"/>
          <w:divBdr>
            <w:top w:val="none" w:sz="0" w:space="0" w:color="auto"/>
            <w:left w:val="none" w:sz="0" w:space="0" w:color="auto"/>
            <w:bottom w:val="none" w:sz="0" w:space="0" w:color="auto"/>
            <w:right w:val="none" w:sz="0" w:space="0" w:color="auto"/>
          </w:divBdr>
        </w:div>
        <w:div w:id="2132699587">
          <w:marLeft w:val="0"/>
          <w:marRight w:val="0"/>
          <w:marTop w:val="0"/>
          <w:marBottom w:val="0"/>
          <w:divBdr>
            <w:top w:val="none" w:sz="0" w:space="0" w:color="auto"/>
            <w:left w:val="none" w:sz="0" w:space="0" w:color="auto"/>
            <w:bottom w:val="none" w:sz="0" w:space="0" w:color="auto"/>
            <w:right w:val="none" w:sz="0" w:space="0" w:color="auto"/>
          </w:divBdr>
        </w:div>
        <w:div w:id="2132699592">
          <w:marLeft w:val="0"/>
          <w:marRight w:val="0"/>
          <w:marTop w:val="0"/>
          <w:marBottom w:val="0"/>
          <w:divBdr>
            <w:top w:val="none" w:sz="0" w:space="0" w:color="auto"/>
            <w:left w:val="none" w:sz="0" w:space="0" w:color="auto"/>
            <w:bottom w:val="none" w:sz="0" w:space="0" w:color="auto"/>
            <w:right w:val="none" w:sz="0" w:space="0" w:color="auto"/>
          </w:divBdr>
        </w:div>
        <w:div w:id="2132699598">
          <w:marLeft w:val="0"/>
          <w:marRight w:val="0"/>
          <w:marTop w:val="0"/>
          <w:marBottom w:val="0"/>
          <w:divBdr>
            <w:top w:val="none" w:sz="0" w:space="0" w:color="auto"/>
            <w:left w:val="none" w:sz="0" w:space="0" w:color="auto"/>
            <w:bottom w:val="none" w:sz="0" w:space="0" w:color="auto"/>
            <w:right w:val="none" w:sz="0" w:space="0" w:color="auto"/>
          </w:divBdr>
        </w:div>
        <w:div w:id="2132699599">
          <w:marLeft w:val="0"/>
          <w:marRight w:val="0"/>
          <w:marTop w:val="0"/>
          <w:marBottom w:val="0"/>
          <w:divBdr>
            <w:top w:val="none" w:sz="0" w:space="0" w:color="auto"/>
            <w:left w:val="none" w:sz="0" w:space="0" w:color="auto"/>
            <w:bottom w:val="none" w:sz="0" w:space="0" w:color="auto"/>
            <w:right w:val="none" w:sz="0" w:space="0" w:color="auto"/>
          </w:divBdr>
        </w:div>
        <w:div w:id="2132699602">
          <w:marLeft w:val="0"/>
          <w:marRight w:val="0"/>
          <w:marTop w:val="0"/>
          <w:marBottom w:val="0"/>
          <w:divBdr>
            <w:top w:val="none" w:sz="0" w:space="0" w:color="auto"/>
            <w:left w:val="none" w:sz="0" w:space="0" w:color="auto"/>
            <w:bottom w:val="none" w:sz="0" w:space="0" w:color="auto"/>
            <w:right w:val="none" w:sz="0" w:space="0" w:color="auto"/>
          </w:divBdr>
        </w:div>
        <w:div w:id="2132699604">
          <w:marLeft w:val="0"/>
          <w:marRight w:val="0"/>
          <w:marTop w:val="0"/>
          <w:marBottom w:val="0"/>
          <w:divBdr>
            <w:top w:val="none" w:sz="0" w:space="0" w:color="auto"/>
            <w:left w:val="none" w:sz="0" w:space="0" w:color="auto"/>
            <w:bottom w:val="none" w:sz="0" w:space="0" w:color="auto"/>
            <w:right w:val="none" w:sz="0" w:space="0" w:color="auto"/>
          </w:divBdr>
        </w:div>
        <w:div w:id="2132699606">
          <w:marLeft w:val="0"/>
          <w:marRight w:val="0"/>
          <w:marTop w:val="0"/>
          <w:marBottom w:val="0"/>
          <w:divBdr>
            <w:top w:val="none" w:sz="0" w:space="0" w:color="auto"/>
            <w:left w:val="none" w:sz="0" w:space="0" w:color="auto"/>
            <w:bottom w:val="none" w:sz="0" w:space="0" w:color="auto"/>
            <w:right w:val="none" w:sz="0" w:space="0" w:color="auto"/>
          </w:divBdr>
        </w:div>
        <w:div w:id="2132699609">
          <w:marLeft w:val="0"/>
          <w:marRight w:val="0"/>
          <w:marTop w:val="0"/>
          <w:marBottom w:val="0"/>
          <w:divBdr>
            <w:top w:val="none" w:sz="0" w:space="0" w:color="auto"/>
            <w:left w:val="none" w:sz="0" w:space="0" w:color="auto"/>
            <w:bottom w:val="none" w:sz="0" w:space="0" w:color="auto"/>
            <w:right w:val="none" w:sz="0" w:space="0" w:color="auto"/>
          </w:divBdr>
        </w:div>
        <w:div w:id="2132699610">
          <w:marLeft w:val="0"/>
          <w:marRight w:val="0"/>
          <w:marTop w:val="0"/>
          <w:marBottom w:val="0"/>
          <w:divBdr>
            <w:top w:val="none" w:sz="0" w:space="0" w:color="auto"/>
            <w:left w:val="none" w:sz="0" w:space="0" w:color="auto"/>
            <w:bottom w:val="none" w:sz="0" w:space="0" w:color="auto"/>
            <w:right w:val="none" w:sz="0" w:space="0" w:color="auto"/>
          </w:divBdr>
        </w:div>
        <w:div w:id="2132699611">
          <w:marLeft w:val="0"/>
          <w:marRight w:val="0"/>
          <w:marTop w:val="0"/>
          <w:marBottom w:val="0"/>
          <w:divBdr>
            <w:top w:val="none" w:sz="0" w:space="0" w:color="auto"/>
            <w:left w:val="none" w:sz="0" w:space="0" w:color="auto"/>
            <w:bottom w:val="none" w:sz="0" w:space="0" w:color="auto"/>
            <w:right w:val="none" w:sz="0" w:space="0" w:color="auto"/>
          </w:divBdr>
        </w:div>
        <w:div w:id="2132699612">
          <w:marLeft w:val="0"/>
          <w:marRight w:val="0"/>
          <w:marTop w:val="0"/>
          <w:marBottom w:val="0"/>
          <w:divBdr>
            <w:top w:val="none" w:sz="0" w:space="0" w:color="auto"/>
            <w:left w:val="none" w:sz="0" w:space="0" w:color="auto"/>
            <w:bottom w:val="none" w:sz="0" w:space="0" w:color="auto"/>
            <w:right w:val="none" w:sz="0" w:space="0" w:color="auto"/>
          </w:divBdr>
        </w:div>
        <w:div w:id="2132699613">
          <w:marLeft w:val="0"/>
          <w:marRight w:val="0"/>
          <w:marTop w:val="0"/>
          <w:marBottom w:val="0"/>
          <w:divBdr>
            <w:top w:val="none" w:sz="0" w:space="0" w:color="auto"/>
            <w:left w:val="none" w:sz="0" w:space="0" w:color="auto"/>
            <w:bottom w:val="none" w:sz="0" w:space="0" w:color="auto"/>
            <w:right w:val="none" w:sz="0" w:space="0" w:color="auto"/>
          </w:divBdr>
        </w:div>
        <w:div w:id="2132699615">
          <w:marLeft w:val="0"/>
          <w:marRight w:val="0"/>
          <w:marTop w:val="0"/>
          <w:marBottom w:val="0"/>
          <w:divBdr>
            <w:top w:val="none" w:sz="0" w:space="0" w:color="auto"/>
            <w:left w:val="none" w:sz="0" w:space="0" w:color="auto"/>
            <w:bottom w:val="none" w:sz="0" w:space="0" w:color="auto"/>
            <w:right w:val="none" w:sz="0" w:space="0" w:color="auto"/>
          </w:divBdr>
        </w:div>
        <w:div w:id="2132699617">
          <w:marLeft w:val="0"/>
          <w:marRight w:val="0"/>
          <w:marTop w:val="0"/>
          <w:marBottom w:val="0"/>
          <w:divBdr>
            <w:top w:val="none" w:sz="0" w:space="0" w:color="auto"/>
            <w:left w:val="none" w:sz="0" w:space="0" w:color="auto"/>
            <w:bottom w:val="none" w:sz="0" w:space="0" w:color="auto"/>
            <w:right w:val="none" w:sz="0" w:space="0" w:color="auto"/>
          </w:divBdr>
        </w:div>
        <w:div w:id="2132699624">
          <w:marLeft w:val="0"/>
          <w:marRight w:val="0"/>
          <w:marTop w:val="0"/>
          <w:marBottom w:val="0"/>
          <w:divBdr>
            <w:top w:val="none" w:sz="0" w:space="0" w:color="auto"/>
            <w:left w:val="none" w:sz="0" w:space="0" w:color="auto"/>
            <w:bottom w:val="none" w:sz="0" w:space="0" w:color="auto"/>
            <w:right w:val="none" w:sz="0" w:space="0" w:color="auto"/>
          </w:divBdr>
        </w:div>
        <w:div w:id="2132699625">
          <w:marLeft w:val="0"/>
          <w:marRight w:val="0"/>
          <w:marTop w:val="0"/>
          <w:marBottom w:val="0"/>
          <w:divBdr>
            <w:top w:val="none" w:sz="0" w:space="0" w:color="auto"/>
            <w:left w:val="none" w:sz="0" w:space="0" w:color="auto"/>
            <w:bottom w:val="none" w:sz="0" w:space="0" w:color="auto"/>
            <w:right w:val="none" w:sz="0" w:space="0" w:color="auto"/>
          </w:divBdr>
        </w:div>
        <w:div w:id="2132699628">
          <w:marLeft w:val="0"/>
          <w:marRight w:val="0"/>
          <w:marTop w:val="0"/>
          <w:marBottom w:val="0"/>
          <w:divBdr>
            <w:top w:val="none" w:sz="0" w:space="0" w:color="auto"/>
            <w:left w:val="none" w:sz="0" w:space="0" w:color="auto"/>
            <w:bottom w:val="none" w:sz="0" w:space="0" w:color="auto"/>
            <w:right w:val="none" w:sz="0" w:space="0" w:color="auto"/>
          </w:divBdr>
        </w:div>
        <w:div w:id="2132699632">
          <w:marLeft w:val="0"/>
          <w:marRight w:val="0"/>
          <w:marTop w:val="0"/>
          <w:marBottom w:val="0"/>
          <w:divBdr>
            <w:top w:val="none" w:sz="0" w:space="0" w:color="auto"/>
            <w:left w:val="none" w:sz="0" w:space="0" w:color="auto"/>
            <w:bottom w:val="none" w:sz="0" w:space="0" w:color="auto"/>
            <w:right w:val="none" w:sz="0" w:space="0" w:color="auto"/>
          </w:divBdr>
        </w:div>
        <w:div w:id="2132699635">
          <w:marLeft w:val="0"/>
          <w:marRight w:val="0"/>
          <w:marTop w:val="0"/>
          <w:marBottom w:val="0"/>
          <w:divBdr>
            <w:top w:val="none" w:sz="0" w:space="0" w:color="auto"/>
            <w:left w:val="none" w:sz="0" w:space="0" w:color="auto"/>
            <w:bottom w:val="none" w:sz="0" w:space="0" w:color="auto"/>
            <w:right w:val="none" w:sz="0" w:space="0" w:color="auto"/>
          </w:divBdr>
        </w:div>
        <w:div w:id="2132699642">
          <w:marLeft w:val="0"/>
          <w:marRight w:val="0"/>
          <w:marTop w:val="0"/>
          <w:marBottom w:val="0"/>
          <w:divBdr>
            <w:top w:val="none" w:sz="0" w:space="0" w:color="auto"/>
            <w:left w:val="none" w:sz="0" w:space="0" w:color="auto"/>
            <w:bottom w:val="none" w:sz="0" w:space="0" w:color="auto"/>
            <w:right w:val="none" w:sz="0" w:space="0" w:color="auto"/>
          </w:divBdr>
        </w:div>
        <w:div w:id="2132699655">
          <w:marLeft w:val="0"/>
          <w:marRight w:val="0"/>
          <w:marTop w:val="0"/>
          <w:marBottom w:val="0"/>
          <w:divBdr>
            <w:top w:val="none" w:sz="0" w:space="0" w:color="auto"/>
            <w:left w:val="none" w:sz="0" w:space="0" w:color="auto"/>
            <w:bottom w:val="none" w:sz="0" w:space="0" w:color="auto"/>
            <w:right w:val="none" w:sz="0" w:space="0" w:color="auto"/>
          </w:divBdr>
        </w:div>
      </w:divsChild>
    </w:div>
    <w:div w:id="2132699654">
      <w:marLeft w:val="0"/>
      <w:marRight w:val="0"/>
      <w:marTop w:val="0"/>
      <w:marBottom w:val="0"/>
      <w:divBdr>
        <w:top w:val="none" w:sz="0" w:space="0" w:color="auto"/>
        <w:left w:val="none" w:sz="0" w:space="0" w:color="auto"/>
        <w:bottom w:val="none" w:sz="0" w:space="0" w:color="auto"/>
        <w:right w:val="none" w:sz="0" w:space="0" w:color="auto"/>
      </w:divBdr>
      <w:divsChild>
        <w:div w:id="2132699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E3415-D95D-4F13-9192-644C99BD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4186</Words>
  <Characters>181</Characters>
  <Application>Microsoft Office Word</Application>
  <DocSecurity>0</DocSecurity>
  <Lines>1</Lines>
  <Paragraphs>8</Paragraphs>
  <ScaleCrop>false</ScaleCrop>
  <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建立基础、背景、意义，运行机制，</dc:title>
  <dc:creator>ww</dc:creator>
  <cp:lastModifiedBy>liren</cp:lastModifiedBy>
  <cp:revision>2</cp:revision>
  <cp:lastPrinted>2015-05-31T09:17:00Z</cp:lastPrinted>
  <dcterms:created xsi:type="dcterms:W3CDTF">2016-04-01T03:35:00Z</dcterms:created>
  <dcterms:modified xsi:type="dcterms:W3CDTF">2016-04-01T03:35:00Z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