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81" w:rsidRPr="004D26FD" w:rsidRDefault="00AA7881" w:rsidP="00AA7881">
      <w:pPr>
        <w:widowControl/>
        <w:spacing w:line="320" w:lineRule="atLeast"/>
        <w:jc w:val="center"/>
        <w:rPr>
          <w:rFonts w:ascii="ˎ̥" w:hAnsi="ˎ̥" w:cs="宋体" w:hint="eastAsia"/>
          <w:vanish/>
          <w:spacing w:val="15"/>
          <w:kern w:val="0"/>
          <w:sz w:val="44"/>
          <w:szCs w:val="44"/>
        </w:rPr>
      </w:pPr>
    </w:p>
    <w:p w:rsidR="00AA7881" w:rsidRPr="004D26FD" w:rsidRDefault="00AA7881" w:rsidP="00AA7881">
      <w:pPr>
        <w:jc w:val="center"/>
        <w:rPr>
          <w:rFonts w:ascii="ˎ̥" w:hAnsi="ˎ̥" w:cs="宋体" w:hint="eastAsia"/>
          <w:b/>
          <w:bCs/>
          <w:spacing w:val="15"/>
          <w:kern w:val="0"/>
          <w:sz w:val="44"/>
          <w:szCs w:val="44"/>
        </w:rPr>
      </w:pPr>
      <w:r w:rsidRPr="004D26FD">
        <w:rPr>
          <w:rFonts w:ascii="ˎ̥" w:hAnsi="ˎ̥" w:cs="宋体"/>
          <w:b/>
          <w:bCs/>
          <w:spacing w:val="15"/>
          <w:kern w:val="0"/>
          <w:sz w:val="44"/>
          <w:szCs w:val="44"/>
        </w:rPr>
        <w:t>中国科学院成都生物研究所</w:t>
      </w:r>
    </w:p>
    <w:p w:rsidR="00AA7881" w:rsidRPr="004D26FD" w:rsidRDefault="00AA7881" w:rsidP="00AA7881">
      <w:pPr>
        <w:jc w:val="center"/>
        <w:rPr>
          <w:rFonts w:ascii="ˎ̥" w:hAnsi="ˎ̥" w:cs="宋体" w:hint="eastAsia"/>
          <w:b/>
          <w:bCs/>
          <w:spacing w:val="15"/>
          <w:kern w:val="0"/>
          <w:sz w:val="44"/>
          <w:szCs w:val="44"/>
        </w:rPr>
      </w:pPr>
      <w:r w:rsidRPr="004D26FD">
        <w:rPr>
          <w:rFonts w:ascii="ˎ̥" w:hAnsi="ˎ̥" w:cs="宋体"/>
          <w:b/>
          <w:bCs/>
          <w:spacing w:val="15"/>
          <w:kern w:val="0"/>
          <w:sz w:val="44"/>
          <w:szCs w:val="44"/>
        </w:rPr>
        <w:t>20</w:t>
      </w:r>
      <w:r w:rsidRPr="004D26FD">
        <w:rPr>
          <w:rFonts w:ascii="ˎ̥" w:hAnsi="ˎ̥" w:cs="宋体" w:hint="eastAsia"/>
          <w:b/>
          <w:bCs/>
          <w:spacing w:val="15"/>
          <w:kern w:val="0"/>
          <w:sz w:val="44"/>
          <w:szCs w:val="44"/>
        </w:rPr>
        <w:t>1</w:t>
      </w:r>
      <w:r>
        <w:rPr>
          <w:rFonts w:ascii="ˎ̥" w:hAnsi="ˎ̥" w:cs="宋体" w:hint="eastAsia"/>
          <w:b/>
          <w:bCs/>
          <w:spacing w:val="15"/>
          <w:kern w:val="0"/>
          <w:sz w:val="44"/>
          <w:szCs w:val="44"/>
        </w:rPr>
        <w:t>8</w:t>
      </w:r>
      <w:r w:rsidRPr="004D26FD">
        <w:rPr>
          <w:rFonts w:ascii="ˎ̥" w:hAnsi="ˎ̥" w:cs="宋体"/>
          <w:b/>
          <w:bCs/>
          <w:spacing w:val="15"/>
          <w:kern w:val="0"/>
          <w:sz w:val="44"/>
          <w:szCs w:val="44"/>
        </w:rPr>
        <w:t>年</w:t>
      </w:r>
      <w:r>
        <w:rPr>
          <w:rFonts w:ascii="ˎ̥" w:hAnsi="ˎ̥" w:cs="宋体" w:hint="eastAsia"/>
          <w:b/>
          <w:bCs/>
          <w:spacing w:val="15"/>
          <w:kern w:val="0"/>
          <w:sz w:val="44"/>
          <w:szCs w:val="44"/>
        </w:rPr>
        <w:t>博士</w:t>
      </w:r>
      <w:r w:rsidRPr="004D26FD">
        <w:rPr>
          <w:rFonts w:ascii="ˎ̥" w:hAnsi="ˎ̥" w:cs="宋体"/>
          <w:b/>
          <w:bCs/>
          <w:spacing w:val="15"/>
          <w:kern w:val="0"/>
          <w:sz w:val="44"/>
          <w:szCs w:val="44"/>
        </w:rPr>
        <w:t>研究生</w:t>
      </w:r>
      <w:r w:rsidRPr="004D26FD">
        <w:rPr>
          <w:rFonts w:ascii="ˎ̥" w:hAnsi="ˎ̥" w:cs="宋体" w:hint="eastAsia"/>
          <w:b/>
          <w:bCs/>
          <w:spacing w:val="15"/>
          <w:kern w:val="0"/>
          <w:sz w:val="44"/>
          <w:szCs w:val="44"/>
        </w:rPr>
        <w:t>招生</w:t>
      </w:r>
      <w:r w:rsidRPr="004D26FD">
        <w:rPr>
          <w:rFonts w:ascii="ˎ̥" w:hAnsi="ˎ̥" w:cs="宋体"/>
          <w:b/>
          <w:bCs/>
          <w:spacing w:val="15"/>
          <w:kern w:val="0"/>
          <w:sz w:val="44"/>
          <w:szCs w:val="44"/>
        </w:rPr>
        <w:t>复试</w:t>
      </w:r>
      <w:r>
        <w:rPr>
          <w:rFonts w:ascii="ˎ̥" w:hAnsi="ˎ̥" w:cs="宋体" w:hint="eastAsia"/>
          <w:b/>
          <w:bCs/>
          <w:spacing w:val="15"/>
          <w:kern w:val="0"/>
          <w:sz w:val="44"/>
          <w:szCs w:val="44"/>
        </w:rPr>
        <w:t>规程</w:t>
      </w:r>
    </w:p>
    <w:p w:rsidR="00AA7881" w:rsidRPr="00C05FC6" w:rsidRDefault="00AA7881" w:rsidP="00AA7881">
      <w:pPr>
        <w:jc w:val="center"/>
        <w:rPr>
          <w:rFonts w:ascii="ˎ̥" w:hAnsi="ˎ̥" w:cs="宋体" w:hint="eastAsia"/>
          <w:b/>
          <w:bCs/>
          <w:spacing w:val="15"/>
          <w:kern w:val="0"/>
          <w:sz w:val="27"/>
          <w:szCs w:val="27"/>
        </w:rPr>
      </w:pPr>
    </w:p>
    <w:p w:rsidR="00AA7881" w:rsidRDefault="00AA7881" w:rsidP="00AA7881">
      <w:pPr>
        <w:numPr>
          <w:ilvl w:val="0"/>
          <w:numId w:val="1"/>
        </w:numPr>
        <w:jc w:val="left"/>
        <w:rPr>
          <w:rFonts w:ascii="ˎ̥" w:hAnsi="ˎ̥" w:cs="宋体" w:hint="eastAsia"/>
          <w:b/>
          <w:bCs/>
          <w:color w:val="000000"/>
          <w:spacing w:val="15"/>
          <w:kern w:val="0"/>
          <w:sz w:val="24"/>
        </w:rPr>
      </w:pPr>
      <w:r>
        <w:rPr>
          <w:rFonts w:ascii="ˎ̥" w:hAnsi="ˎ̥" w:cs="宋体" w:hint="eastAsia"/>
          <w:b/>
          <w:bCs/>
          <w:color w:val="000000"/>
          <w:spacing w:val="15"/>
          <w:kern w:val="0"/>
          <w:sz w:val="24"/>
        </w:rPr>
        <w:t>复试基本要求：</w:t>
      </w:r>
    </w:p>
    <w:p w:rsidR="002240DE" w:rsidRPr="00F00EC0" w:rsidRDefault="00AA7881" w:rsidP="002240DE">
      <w:pPr>
        <w:ind w:leftChars="64" w:left="134" w:firstLineChars="200" w:firstLine="540"/>
        <w:rPr>
          <w:rFonts w:ascii="ˎ̥" w:hAnsi="ˎ̥" w:cs="宋体" w:hint="eastAsia"/>
          <w:color w:val="000000"/>
          <w:spacing w:val="15"/>
          <w:kern w:val="0"/>
          <w:sz w:val="24"/>
        </w:rPr>
      </w:pPr>
      <w:r>
        <w:rPr>
          <w:rFonts w:ascii="ˎ̥" w:hAnsi="ˎ̥" w:cs="宋体" w:hint="eastAsia"/>
          <w:color w:val="000000"/>
          <w:spacing w:val="15"/>
          <w:kern w:val="0"/>
          <w:sz w:val="24"/>
        </w:rPr>
        <w:t>2018</w:t>
      </w:r>
      <w:r w:rsidRPr="00F00EC0">
        <w:rPr>
          <w:rFonts w:ascii="ˎ̥" w:hAnsi="ˎ̥" w:cs="宋体" w:hint="eastAsia"/>
          <w:color w:val="000000"/>
          <w:spacing w:val="15"/>
          <w:kern w:val="0"/>
          <w:sz w:val="24"/>
        </w:rPr>
        <w:t>年我所国家计划招生数为</w:t>
      </w:r>
      <w:r w:rsidRPr="00F00EC0">
        <w:rPr>
          <w:rFonts w:ascii="ˎ̥" w:hAnsi="ˎ̥" w:cs="宋体" w:hint="eastAsia"/>
          <w:color w:val="000000"/>
          <w:spacing w:val="15"/>
          <w:kern w:val="0"/>
          <w:sz w:val="24"/>
        </w:rPr>
        <w:t>3</w:t>
      </w:r>
      <w:r w:rsidR="006620A7">
        <w:rPr>
          <w:rFonts w:ascii="ˎ̥" w:hAnsi="ˎ̥" w:cs="宋体" w:hint="eastAsia"/>
          <w:color w:val="000000"/>
          <w:spacing w:val="15"/>
          <w:kern w:val="0"/>
          <w:sz w:val="24"/>
        </w:rPr>
        <w:t>3</w:t>
      </w:r>
      <w:bookmarkStart w:id="0" w:name="_GoBack"/>
      <w:bookmarkEnd w:id="0"/>
      <w:r w:rsidRPr="00F00EC0">
        <w:rPr>
          <w:rFonts w:ascii="ˎ̥" w:hAnsi="ˎ̥" w:cs="宋体" w:hint="eastAsia"/>
          <w:color w:val="000000"/>
          <w:spacing w:val="15"/>
          <w:kern w:val="0"/>
          <w:sz w:val="24"/>
        </w:rPr>
        <w:t>人，另有与四川大学联合培养博士生</w:t>
      </w:r>
      <w:r w:rsidRPr="00F00EC0">
        <w:rPr>
          <w:rFonts w:ascii="ˎ̥" w:hAnsi="ˎ̥" w:cs="宋体" w:hint="eastAsia"/>
          <w:color w:val="000000"/>
          <w:spacing w:val="15"/>
          <w:kern w:val="0"/>
          <w:sz w:val="24"/>
        </w:rPr>
        <w:t>14</w:t>
      </w:r>
      <w:r w:rsidRPr="00F00EC0">
        <w:rPr>
          <w:rFonts w:ascii="ˎ̥" w:hAnsi="ˎ̥" w:cs="宋体" w:hint="eastAsia"/>
          <w:color w:val="000000"/>
          <w:spacing w:val="15"/>
          <w:kern w:val="0"/>
          <w:sz w:val="24"/>
        </w:rPr>
        <w:t>人（其中我所为第一培养单位的有</w:t>
      </w:r>
      <w:r w:rsidRPr="00F00EC0">
        <w:rPr>
          <w:rFonts w:ascii="ˎ̥" w:hAnsi="ˎ̥" w:cs="宋体" w:hint="eastAsia"/>
          <w:color w:val="000000"/>
          <w:spacing w:val="15"/>
          <w:kern w:val="0"/>
          <w:sz w:val="24"/>
        </w:rPr>
        <w:t>7</w:t>
      </w:r>
      <w:r w:rsidRPr="00F00EC0">
        <w:rPr>
          <w:rFonts w:ascii="ˎ̥" w:hAnsi="ˎ̥" w:cs="宋体" w:hint="eastAsia"/>
          <w:color w:val="000000"/>
          <w:spacing w:val="15"/>
          <w:kern w:val="0"/>
          <w:sz w:val="24"/>
        </w:rPr>
        <w:t>人）</w:t>
      </w:r>
      <w:r>
        <w:rPr>
          <w:rFonts w:ascii="ˎ̥" w:hAnsi="ˎ̥" w:cs="宋体" w:hint="eastAsia"/>
          <w:color w:val="000000"/>
          <w:spacing w:val="15"/>
          <w:kern w:val="0"/>
          <w:sz w:val="24"/>
        </w:rPr>
        <w:t>，另有少数民族骨干专项计划数名。为有利于择优录取，在各科成绩达到中国科学院大学要求的前提下，各专业原则上根据招生人数按总分由高到低的筛选出复试考生，并根据导师招生指标数确定录取名单。</w:t>
      </w:r>
    </w:p>
    <w:p w:rsidR="002240DE" w:rsidRDefault="002240DE" w:rsidP="002240DE">
      <w:pPr>
        <w:numPr>
          <w:ilvl w:val="0"/>
          <w:numId w:val="1"/>
        </w:numPr>
        <w:jc w:val="left"/>
        <w:rPr>
          <w:rFonts w:ascii="ˎ̥" w:hAnsi="ˎ̥" w:cs="宋体" w:hint="eastAsia"/>
          <w:color w:val="000000"/>
          <w:spacing w:val="15"/>
          <w:kern w:val="0"/>
          <w:sz w:val="24"/>
        </w:rPr>
      </w:pPr>
      <w:r w:rsidRPr="00A1425C">
        <w:rPr>
          <w:rFonts w:ascii="ˎ̥" w:hAnsi="ˎ̥" w:cs="宋体"/>
          <w:b/>
          <w:bCs/>
          <w:color w:val="000000"/>
          <w:spacing w:val="15"/>
          <w:kern w:val="0"/>
          <w:sz w:val="24"/>
        </w:rPr>
        <w:t>复试内容：</w:t>
      </w:r>
    </w:p>
    <w:p w:rsidR="002240DE" w:rsidRDefault="002240DE" w:rsidP="002240DE">
      <w:pPr>
        <w:ind w:leftChars="64" w:left="134" w:firstLineChars="200" w:firstLine="540"/>
        <w:rPr>
          <w:rFonts w:ascii="ˎ̥" w:hAnsi="ˎ̥" w:cs="宋体" w:hint="eastAsia"/>
          <w:color w:val="000000"/>
          <w:spacing w:val="15"/>
          <w:kern w:val="0"/>
          <w:sz w:val="24"/>
        </w:rPr>
      </w:pPr>
      <w:r w:rsidRPr="00A1425C">
        <w:rPr>
          <w:rFonts w:ascii="ˎ̥" w:hAnsi="ˎ̥" w:cs="宋体"/>
          <w:color w:val="000000"/>
          <w:spacing w:val="15"/>
          <w:kern w:val="0"/>
          <w:sz w:val="24"/>
        </w:rPr>
        <w:t>1.</w:t>
      </w:r>
      <w:r w:rsidRPr="00A1425C">
        <w:rPr>
          <w:rFonts w:ascii="ˎ̥" w:hAnsi="ˎ̥" w:cs="宋体"/>
          <w:color w:val="000000"/>
          <w:spacing w:val="15"/>
          <w:kern w:val="0"/>
          <w:sz w:val="24"/>
        </w:rPr>
        <w:t>专业复试：重点考查考生对专业知识掌握的深度和广度及解决实际问题的能力，对知识灵活运用的程度，了解考生从事科研工作的潜力和创造性，并对每个考生进行百分制评分和评语记录。专业复试采取口试方式为主，</w:t>
      </w:r>
      <w:r>
        <w:rPr>
          <w:rFonts w:ascii="ˎ̥" w:hAnsi="ˎ̥" w:cs="宋体" w:hint="eastAsia"/>
          <w:color w:val="000000"/>
          <w:spacing w:val="15"/>
          <w:kern w:val="0"/>
          <w:sz w:val="24"/>
        </w:rPr>
        <w:t>该项工作</w:t>
      </w:r>
      <w:r w:rsidRPr="00A1425C">
        <w:rPr>
          <w:rFonts w:ascii="ˎ̥" w:hAnsi="ˎ̥" w:cs="宋体"/>
          <w:color w:val="000000"/>
          <w:spacing w:val="15"/>
          <w:kern w:val="0"/>
          <w:sz w:val="24"/>
        </w:rPr>
        <w:t>由各专业复试工作小组负责实施。</w:t>
      </w:r>
    </w:p>
    <w:p w:rsidR="002240DE" w:rsidRDefault="002240DE" w:rsidP="002240DE">
      <w:pPr>
        <w:ind w:leftChars="64" w:left="134" w:firstLineChars="200" w:firstLine="540"/>
        <w:jc w:val="left"/>
        <w:rPr>
          <w:rFonts w:ascii="ˎ̥" w:hAnsi="ˎ̥" w:cs="宋体" w:hint="eastAsia"/>
          <w:color w:val="000000"/>
          <w:spacing w:val="15"/>
          <w:kern w:val="0"/>
          <w:sz w:val="24"/>
        </w:rPr>
      </w:pPr>
      <w:r>
        <w:rPr>
          <w:rFonts w:ascii="ˎ̥" w:hAnsi="ˎ̥" w:cs="宋体" w:hint="eastAsia"/>
          <w:color w:val="000000"/>
          <w:spacing w:val="15"/>
          <w:kern w:val="0"/>
          <w:sz w:val="24"/>
        </w:rPr>
        <w:t>2</w:t>
      </w:r>
      <w:r w:rsidRPr="00A1425C">
        <w:rPr>
          <w:rFonts w:ascii="ˎ̥" w:hAnsi="ˎ̥" w:cs="宋体"/>
          <w:color w:val="000000"/>
          <w:spacing w:val="15"/>
          <w:kern w:val="0"/>
          <w:sz w:val="24"/>
        </w:rPr>
        <w:t>.</w:t>
      </w:r>
      <w:r w:rsidRPr="00A1425C">
        <w:rPr>
          <w:rFonts w:ascii="ˎ̥" w:hAnsi="ˎ̥" w:cs="宋体"/>
          <w:color w:val="000000"/>
          <w:spacing w:val="15"/>
          <w:kern w:val="0"/>
          <w:sz w:val="24"/>
        </w:rPr>
        <w:t>英语听力和口语测试：听力测试与口语测试同步进行。该复试工作小组现场做好笔录并在考核结束时当场给出考生百分制成绩。</w:t>
      </w:r>
    </w:p>
    <w:p w:rsidR="002240DE" w:rsidRPr="00A1425C" w:rsidRDefault="002240DE" w:rsidP="002240DE">
      <w:pPr>
        <w:ind w:leftChars="64" w:left="134" w:firstLineChars="200" w:firstLine="540"/>
        <w:jc w:val="left"/>
        <w:rPr>
          <w:rFonts w:ascii="ˎ̥" w:hAnsi="ˎ̥" w:cs="宋体" w:hint="eastAsia"/>
          <w:color w:val="000000"/>
          <w:spacing w:val="15"/>
          <w:kern w:val="0"/>
          <w:sz w:val="24"/>
        </w:rPr>
      </w:pPr>
      <w:r>
        <w:rPr>
          <w:rFonts w:ascii="ˎ̥" w:hAnsi="ˎ̥" w:cs="宋体" w:hint="eastAsia"/>
          <w:color w:val="000000"/>
          <w:spacing w:val="15"/>
          <w:kern w:val="0"/>
          <w:sz w:val="24"/>
        </w:rPr>
        <w:t>3</w:t>
      </w:r>
      <w:r w:rsidRPr="00A1425C">
        <w:rPr>
          <w:rFonts w:ascii="ˎ̥" w:hAnsi="ˎ̥" w:cs="宋体"/>
          <w:color w:val="000000"/>
          <w:spacing w:val="15"/>
          <w:kern w:val="0"/>
          <w:sz w:val="24"/>
        </w:rPr>
        <w:t xml:space="preserve">. </w:t>
      </w:r>
      <w:r w:rsidRPr="00A1425C">
        <w:rPr>
          <w:rFonts w:ascii="ˎ̥" w:hAnsi="ˎ̥" w:cs="宋体"/>
          <w:color w:val="000000"/>
          <w:spacing w:val="15"/>
          <w:kern w:val="0"/>
          <w:sz w:val="24"/>
        </w:rPr>
        <w:t>思想政治品德考核：政治态度、思想品德、工作学习态度、团队合作精神、科研道德及遵纪守法等方面的基本素质。（与专业面试同时进行）。</w:t>
      </w:r>
    </w:p>
    <w:p w:rsidR="002240DE" w:rsidRDefault="002240DE" w:rsidP="002240DE">
      <w:pPr>
        <w:ind w:firstLineChars="200" w:firstLine="540"/>
        <w:rPr>
          <w:rFonts w:ascii="ˎ̥" w:hAnsi="ˎ̥" w:cs="宋体" w:hint="eastAsia"/>
          <w:color w:val="000000"/>
          <w:spacing w:val="15"/>
          <w:kern w:val="0"/>
          <w:sz w:val="24"/>
        </w:rPr>
      </w:pPr>
      <w:r>
        <w:rPr>
          <w:rFonts w:ascii="ˎ̥" w:hAnsi="ˎ̥" w:cs="宋体" w:hint="eastAsia"/>
          <w:color w:val="000000"/>
          <w:spacing w:val="15"/>
          <w:kern w:val="0"/>
          <w:sz w:val="24"/>
        </w:rPr>
        <w:t>研究生部</w:t>
      </w:r>
      <w:r w:rsidRPr="00A1425C">
        <w:rPr>
          <w:rFonts w:ascii="ˎ̥" w:hAnsi="ˎ̥" w:cs="宋体"/>
          <w:color w:val="000000"/>
          <w:spacing w:val="15"/>
          <w:kern w:val="0"/>
          <w:sz w:val="24"/>
        </w:rPr>
        <w:t>负责函调和对考生本人档案材料的审查，包括查验毕业证书原件等工作。</w:t>
      </w:r>
    </w:p>
    <w:p w:rsidR="002240DE" w:rsidRDefault="00522D3D" w:rsidP="002240DE">
      <w:pPr>
        <w:rPr>
          <w:rFonts w:ascii="ˎ̥" w:hAnsi="ˎ̥" w:cs="宋体" w:hint="eastAsia"/>
          <w:color w:val="000000"/>
          <w:spacing w:val="15"/>
          <w:kern w:val="0"/>
          <w:sz w:val="24"/>
        </w:rPr>
      </w:pPr>
      <w:r>
        <w:rPr>
          <w:rFonts w:ascii="ˎ̥" w:hAnsi="ˎ̥" w:cs="宋体" w:hint="eastAsia"/>
          <w:b/>
          <w:bCs/>
          <w:color w:val="000000"/>
          <w:spacing w:val="15"/>
          <w:kern w:val="0"/>
          <w:sz w:val="24"/>
        </w:rPr>
        <w:t>三</w:t>
      </w:r>
      <w:r w:rsidR="002240DE">
        <w:rPr>
          <w:rFonts w:ascii="ˎ̥" w:hAnsi="ˎ̥" w:cs="宋体" w:hint="eastAsia"/>
          <w:b/>
          <w:bCs/>
          <w:color w:val="000000"/>
          <w:spacing w:val="15"/>
          <w:kern w:val="0"/>
          <w:sz w:val="24"/>
        </w:rPr>
        <w:t>、</w:t>
      </w:r>
      <w:r w:rsidR="002240DE" w:rsidRPr="00A1425C">
        <w:rPr>
          <w:rFonts w:ascii="ˎ̥" w:hAnsi="ˎ̥" w:cs="宋体"/>
          <w:b/>
          <w:bCs/>
          <w:color w:val="000000"/>
          <w:spacing w:val="15"/>
          <w:kern w:val="0"/>
          <w:sz w:val="24"/>
        </w:rPr>
        <w:t>复试方式</w:t>
      </w:r>
      <w:r w:rsidR="00002D45">
        <w:rPr>
          <w:rFonts w:ascii="ˎ̥" w:hAnsi="ˎ̥" w:cs="宋体" w:hint="eastAsia"/>
          <w:b/>
          <w:bCs/>
          <w:color w:val="000000"/>
          <w:spacing w:val="15"/>
          <w:kern w:val="0"/>
          <w:sz w:val="24"/>
        </w:rPr>
        <w:t>及成绩计算办法</w:t>
      </w:r>
    </w:p>
    <w:p w:rsidR="002240DE" w:rsidRDefault="002240DE" w:rsidP="002240DE">
      <w:pPr>
        <w:ind w:firstLineChars="200" w:firstLine="540"/>
        <w:rPr>
          <w:rFonts w:ascii="ˎ̥" w:hAnsi="ˎ̥" w:cs="宋体" w:hint="eastAsia"/>
          <w:color w:val="000000"/>
          <w:spacing w:val="15"/>
          <w:kern w:val="0"/>
          <w:sz w:val="24"/>
        </w:rPr>
      </w:pPr>
      <w:r w:rsidRPr="00A1425C">
        <w:rPr>
          <w:rFonts w:ascii="ˎ̥" w:hAnsi="ˎ̥" w:cs="宋体"/>
          <w:color w:val="000000"/>
          <w:spacing w:val="15"/>
          <w:kern w:val="0"/>
          <w:sz w:val="24"/>
        </w:rPr>
        <w:t>1</w:t>
      </w:r>
      <w:r w:rsidRPr="00A1425C">
        <w:rPr>
          <w:rFonts w:ascii="ˎ̥" w:hAnsi="ˎ̥" w:cs="宋体"/>
          <w:color w:val="000000"/>
          <w:spacing w:val="15"/>
          <w:kern w:val="0"/>
          <w:sz w:val="24"/>
        </w:rPr>
        <w:t>．专业复试（占复试总成绩的</w:t>
      </w:r>
      <w:r>
        <w:rPr>
          <w:rFonts w:ascii="ˎ̥" w:hAnsi="ˎ̥" w:cs="宋体" w:hint="eastAsia"/>
          <w:color w:val="000000"/>
          <w:spacing w:val="15"/>
          <w:kern w:val="0"/>
          <w:sz w:val="24"/>
        </w:rPr>
        <w:t>90</w:t>
      </w:r>
      <w:r w:rsidRPr="00A1425C">
        <w:rPr>
          <w:rFonts w:ascii="ˎ̥" w:hAnsi="ˎ̥" w:cs="宋体"/>
          <w:color w:val="000000"/>
          <w:spacing w:val="15"/>
          <w:kern w:val="0"/>
          <w:sz w:val="24"/>
        </w:rPr>
        <w:t>%</w:t>
      </w:r>
      <w:r w:rsidRPr="00A1425C">
        <w:rPr>
          <w:rFonts w:ascii="ˎ̥" w:hAnsi="ˎ̥" w:cs="宋体"/>
          <w:color w:val="000000"/>
          <w:spacing w:val="15"/>
          <w:kern w:val="0"/>
          <w:sz w:val="24"/>
        </w:rPr>
        <w:t>）：</w:t>
      </w:r>
    </w:p>
    <w:p w:rsidR="002240DE" w:rsidRDefault="00002D45" w:rsidP="002240DE">
      <w:pPr>
        <w:ind w:firstLineChars="200" w:firstLine="540"/>
        <w:rPr>
          <w:rFonts w:ascii="ˎ̥" w:hAnsi="ˎ̥" w:cs="宋体" w:hint="eastAsia"/>
          <w:color w:val="000000"/>
          <w:spacing w:val="15"/>
          <w:kern w:val="0"/>
          <w:sz w:val="24"/>
        </w:rPr>
      </w:pPr>
      <w:r>
        <w:rPr>
          <w:rFonts w:ascii="ˎ̥" w:hAnsi="ˎ̥" w:cs="宋体"/>
          <w:color w:val="000000"/>
          <w:spacing w:val="15"/>
          <w:kern w:val="0"/>
          <w:sz w:val="24"/>
        </w:rPr>
        <w:t>由复试小组依据专业面试提纲（</w:t>
      </w:r>
      <w:r w:rsidR="002240DE" w:rsidRPr="00A1425C">
        <w:rPr>
          <w:rFonts w:ascii="ˎ̥" w:hAnsi="ˎ̥" w:cs="宋体"/>
          <w:color w:val="000000"/>
          <w:spacing w:val="15"/>
          <w:kern w:val="0"/>
          <w:sz w:val="24"/>
        </w:rPr>
        <w:t>包括对考生思想政治品德考核的内容）对考生进行面试，并分别对考生当场打分，取其平均</w:t>
      </w:r>
      <w:proofErr w:type="gramStart"/>
      <w:r w:rsidR="002240DE" w:rsidRPr="00A1425C">
        <w:rPr>
          <w:rFonts w:ascii="ˎ̥" w:hAnsi="ˎ̥" w:cs="宋体"/>
          <w:color w:val="000000"/>
          <w:spacing w:val="15"/>
          <w:kern w:val="0"/>
          <w:sz w:val="24"/>
        </w:rPr>
        <w:t>分作为</w:t>
      </w:r>
      <w:proofErr w:type="gramEnd"/>
      <w:r w:rsidR="002240DE" w:rsidRPr="00A1425C">
        <w:rPr>
          <w:rFonts w:ascii="ˎ̥" w:hAnsi="ˎ̥" w:cs="宋体"/>
          <w:color w:val="000000"/>
          <w:spacing w:val="15"/>
          <w:kern w:val="0"/>
          <w:sz w:val="24"/>
        </w:rPr>
        <w:t>面试成绩。每位考生的面试时间一般</w:t>
      </w:r>
      <w:r w:rsidR="002240DE">
        <w:rPr>
          <w:rFonts w:ascii="ˎ̥" w:hAnsi="ˎ̥" w:cs="宋体" w:hint="eastAsia"/>
          <w:color w:val="000000"/>
          <w:spacing w:val="15"/>
          <w:kern w:val="0"/>
          <w:sz w:val="24"/>
        </w:rPr>
        <w:t>应不少于</w:t>
      </w:r>
      <w:r w:rsidR="002240DE" w:rsidRPr="00A1425C">
        <w:rPr>
          <w:rFonts w:ascii="ˎ̥" w:hAnsi="ˎ̥" w:cs="宋体"/>
          <w:color w:val="000000"/>
          <w:spacing w:val="15"/>
          <w:kern w:val="0"/>
          <w:sz w:val="24"/>
        </w:rPr>
        <w:t>15</w:t>
      </w:r>
      <w:r w:rsidR="002240DE" w:rsidRPr="00A1425C">
        <w:rPr>
          <w:rFonts w:ascii="ˎ̥" w:hAnsi="ˎ̥" w:cs="宋体"/>
          <w:color w:val="000000"/>
          <w:spacing w:val="15"/>
          <w:kern w:val="0"/>
          <w:sz w:val="24"/>
        </w:rPr>
        <w:t>分钟，同一面试小组的所有考生面试的时间长度应统一。</w:t>
      </w:r>
    </w:p>
    <w:p w:rsidR="002240DE" w:rsidRDefault="002240DE" w:rsidP="002240DE">
      <w:pPr>
        <w:ind w:firstLineChars="200" w:firstLine="540"/>
        <w:rPr>
          <w:rFonts w:ascii="ˎ̥" w:hAnsi="ˎ̥" w:cs="宋体" w:hint="eastAsia"/>
          <w:color w:val="000000"/>
          <w:spacing w:val="15"/>
          <w:kern w:val="0"/>
          <w:sz w:val="24"/>
        </w:rPr>
      </w:pPr>
      <w:r w:rsidRPr="00A1425C">
        <w:rPr>
          <w:rFonts w:ascii="ˎ̥" w:hAnsi="ˎ̥" w:cs="宋体"/>
          <w:color w:val="000000"/>
          <w:spacing w:val="15"/>
          <w:kern w:val="0"/>
          <w:sz w:val="24"/>
        </w:rPr>
        <w:t>2</w:t>
      </w:r>
      <w:r w:rsidRPr="00A1425C">
        <w:rPr>
          <w:rFonts w:ascii="ˎ̥" w:hAnsi="ˎ̥" w:cs="宋体"/>
          <w:color w:val="000000"/>
          <w:spacing w:val="15"/>
          <w:kern w:val="0"/>
          <w:sz w:val="24"/>
        </w:rPr>
        <w:t>．英语听力和口</w:t>
      </w:r>
      <w:r>
        <w:rPr>
          <w:rFonts w:ascii="ˎ̥" w:hAnsi="ˎ̥" w:cs="宋体" w:hint="eastAsia"/>
          <w:color w:val="000000"/>
          <w:spacing w:val="15"/>
          <w:kern w:val="0"/>
          <w:sz w:val="24"/>
        </w:rPr>
        <w:t>语</w:t>
      </w:r>
      <w:r w:rsidRPr="00A1425C">
        <w:rPr>
          <w:rFonts w:ascii="ˎ̥" w:hAnsi="ˎ̥" w:cs="宋体"/>
          <w:color w:val="000000"/>
          <w:spacing w:val="15"/>
          <w:kern w:val="0"/>
          <w:sz w:val="24"/>
        </w:rPr>
        <w:t>测试（占复试总成绩的</w:t>
      </w:r>
      <w:r>
        <w:rPr>
          <w:rFonts w:ascii="ˎ̥" w:hAnsi="ˎ̥" w:cs="宋体" w:hint="eastAsia"/>
          <w:color w:val="000000"/>
          <w:spacing w:val="15"/>
          <w:kern w:val="0"/>
          <w:sz w:val="24"/>
        </w:rPr>
        <w:t>10</w:t>
      </w:r>
      <w:r w:rsidRPr="00A1425C">
        <w:rPr>
          <w:rFonts w:ascii="ˎ̥" w:hAnsi="ˎ̥" w:cs="宋体"/>
          <w:color w:val="000000"/>
          <w:spacing w:val="15"/>
          <w:kern w:val="0"/>
          <w:sz w:val="24"/>
        </w:rPr>
        <w:t>%</w:t>
      </w:r>
      <w:r w:rsidRPr="00A1425C">
        <w:rPr>
          <w:rFonts w:ascii="ˎ̥" w:hAnsi="ˎ̥" w:cs="宋体"/>
          <w:color w:val="000000"/>
          <w:spacing w:val="15"/>
          <w:kern w:val="0"/>
          <w:sz w:val="24"/>
        </w:rPr>
        <w:t>）：</w:t>
      </w:r>
      <w:r w:rsidRPr="00A1425C">
        <w:rPr>
          <w:rFonts w:ascii="ˎ̥" w:hAnsi="ˎ̥" w:cs="宋体"/>
          <w:color w:val="000000"/>
          <w:spacing w:val="15"/>
          <w:kern w:val="0"/>
          <w:sz w:val="24"/>
        </w:rPr>
        <w:t xml:space="preserve"> </w:t>
      </w:r>
    </w:p>
    <w:p w:rsidR="002240DE" w:rsidRDefault="002240DE" w:rsidP="002240DE">
      <w:pPr>
        <w:ind w:firstLineChars="200" w:firstLine="540"/>
        <w:rPr>
          <w:rFonts w:ascii="ˎ̥" w:hAnsi="ˎ̥" w:cs="宋体" w:hint="eastAsia"/>
          <w:color w:val="000000"/>
          <w:spacing w:val="15"/>
          <w:kern w:val="0"/>
          <w:sz w:val="24"/>
        </w:rPr>
      </w:pPr>
      <w:r w:rsidRPr="00A1425C">
        <w:rPr>
          <w:rFonts w:ascii="ˎ̥" w:hAnsi="ˎ̥" w:cs="宋体"/>
          <w:color w:val="000000"/>
          <w:spacing w:val="15"/>
          <w:kern w:val="0"/>
          <w:sz w:val="24"/>
        </w:rPr>
        <w:t>听力和口语复试内容由本所统一命题。听力与口语测试同步进行，时间为每人</w:t>
      </w:r>
      <w:r>
        <w:rPr>
          <w:rFonts w:ascii="ˎ̥" w:hAnsi="ˎ̥" w:cs="宋体" w:hint="eastAsia"/>
          <w:color w:val="000000"/>
          <w:spacing w:val="15"/>
          <w:kern w:val="0"/>
          <w:sz w:val="24"/>
        </w:rPr>
        <w:t>不少于</w:t>
      </w:r>
      <w:r w:rsidRPr="00A1425C">
        <w:rPr>
          <w:rFonts w:ascii="ˎ̥" w:hAnsi="ˎ̥" w:cs="宋体"/>
          <w:color w:val="000000"/>
          <w:spacing w:val="15"/>
          <w:kern w:val="0"/>
          <w:sz w:val="24"/>
        </w:rPr>
        <w:t>5</w:t>
      </w:r>
      <w:r w:rsidRPr="00A1425C">
        <w:rPr>
          <w:rFonts w:ascii="ˎ̥" w:hAnsi="ˎ̥" w:cs="宋体"/>
          <w:color w:val="000000"/>
          <w:spacing w:val="15"/>
          <w:kern w:val="0"/>
          <w:sz w:val="24"/>
        </w:rPr>
        <w:t>分钟，复试</w:t>
      </w:r>
      <w:r>
        <w:rPr>
          <w:rFonts w:ascii="ˎ̥" w:hAnsi="ˎ̥" w:cs="宋体" w:hint="eastAsia"/>
          <w:color w:val="000000"/>
          <w:spacing w:val="15"/>
          <w:kern w:val="0"/>
          <w:sz w:val="24"/>
        </w:rPr>
        <w:t>人员</w:t>
      </w:r>
      <w:r w:rsidRPr="00A1425C">
        <w:rPr>
          <w:rFonts w:ascii="ˎ̥" w:hAnsi="ˎ̥" w:cs="宋体"/>
          <w:color w:val="000000"/>
          <w:spacing w:val="15"/>
          <w:kern w:val="0"/>
          <w:sz w:val="24"/>
        </w:rPr>
        <w:t>当场给出成绩。</w:t>
      </w:r>
    </w:p>
    <w:p w:rsidR="002240DE" w:rsidRDefault="002240DE" w:rsidP="002240DE">
      <w:pPr>
        <w:ind w:firstLineChars="200" w:firstLine="540"/>
        <w:rPr>
          <w:rFonts w:ascii="ˎ̥" w:hAnsi="ˎ̥" w:cs="宋体" w:hint="eastAsia"/>
          <w:color w:val="000000"/>
          <w:spacing w:val="15"/>
          <w:kern w:val="0"/>
          <w:sz w:val="24"/>
        </w:rPr>
      </w:pPr>
      <w:r>
        <w:rPr>
          <w:rFonts w:ascii="ˎ̥" w:hAnsi="ˎ̥" w:cs="宋体" w:hint="eastAsia"/>
          <w:color w:val="000000"/>
          <w:spacing w:val="15"/>
          <w:kern w:val="0"/>
          <w:sz w:val="24"/>
        </w:rPr>
        <w:t>3</w:t>
      </w:r>
      <w:r w:rsidRPr="00A1425C">
        <w:rPr>
          <w:rFonts w:ascii="ˎ̥" w:hAnsi="ˎ̥" w:cs="宋体"/>
          <w:color w:val="000000"/>
          <w:spacing w:val="15"/>
          <w:kern w:val="0"/>
          <w:sz w:val="24"/>
        </w:rPr>
        <w:t xml:space="preserve">. </w:t>
      </w:r>
      <w:r w:rsidRPr="00A1425C">
        <w:rPr>
          <w:rFonts w:ascii="ˎ̥" w:hAnsi="ˎ̥" w:cs="宋体"/>
          <w:color w:val="000000"/>
          <w:spacing w:val="15"/>
          <w:kern w:val="0"/>
          <w:sz w:val="24"/>
        </w:rPr>
        <w:t>思想政治品德考核：</w:t>
      </w:r>
      <w:r>
        <w:rPr>
          <w:rFonts w:ascii="ˎ̥" w:hAnsi="ˎ̥" w:cs="宋体" w:hint="eastAsia"/>
          <w:color w:val="000000"/>
          <w:spacing w:val="15"/>
          <w:kern w:val="0"/>
          <w:sz w:val="24"/>
        </w:rPr>
        <w:t>在专业面试时进行。</w:t>
      </w:r>
    </w:p>
    <w:p w:rsidR="002240DE" w:rsidRDefault="002240DE" w:rsidP="002240DE">
      <w:pPr>
        <w:ind w:firstLineChars="200" w:firstLine="540"/>
        <w:rPr>
          <w:rFonts w:ascii="ˎ̥" w:hAnsi="ˎ̥" w:cs="宋体" w:hint="eastAsia"/>
          <w:color w:val="000000"/>
          <w:spacing w:val="15"/>
          <w:kern w:val="0"/>
          <w:sz w:val="24"/>
        </w:rPr>
      </w:pPr>
      <w:r w:rsidRPr="00A1425C">
        <w:rPr>
          <w:rFonts w:ascii="ˎ̥" w:hAnsi="ˎ̥" w:cs="宋体"/>
          <w:color w:val="000000"/>
          <w:spacing w:val="15"/>
          <w:kern w:val="0"/>
          <w:sz w:val="24"/>
        </w:rPr>
        <w:t>复试成绩以</w:t>
      </w:r>
      <w:r w:rsidRPr="00A1425C">
        <w:rPr>
          <w:rFonts w:ascii="ˎ̥" w:hAnsi="ˎ̥" w:cs="宋体"/>
          <w:color w:val="000000"/>
          <w:spacing w:val="15"/>
          <w:kern w:val="0"/>
          <w:sz w:val="24"/>
        </w:rPr>
        <w:t>100</w:t>
      </w:r>
      <w:r w:rsidRPr="00A1425C">
        <w:rPr>
          <w:rFonts w:ascii="ˎ̥" w:hAnsi="ˎ̥" w:cs="宋体"/>
          <w:color w:val="000000"/>
          <w:spacing w:val="15"/>
          <w:kern w:val="0"/>
          <w:sz w:val="24"/>
        </w:rPr>
        <w:t>分计算，复试各部分计分统计产生复试成绩。</w:t>
      </w:r>
      <w:r>
        <w:rPr>
          <w:rFonts w:ascii="ˎ̥" w:hAnsi="ˎ̥" w:cs="宋体" w:hint="eastAsia"/>
          <w:color w:val="000000"/>
          <w:spacing w:val="15"/>
          <w:kern w:val="0"/>
          <w:sz w:val="24"/>
        </w:rPr>
        <w:t>复试成绩不及格者不予录取。</w:t>
      </w:r>
    </w:p>
    <w:p w:rsidR="002240DE" w:rsidRDefault="002240DE" w:rsidP="002240DE">
      <w:pPr>
        <w:ind w:firstLineChars="200" w:firstLine="540"/>
        <w:rPr>
          <w:rFonts w:ascii="ˎ̥" w:hAnsi="ˎ̥" w:cs="宋体" w:hint="eastAsia"/>
          <w:color w:val="000000"/>
          <w:spacing w:val="15"/>
          <w:kern w:val="0"/>
          <w:sz w:val="24"/>
        </w:rPr>
      </w:pPr>
      <w:r w:rsidRPr="00A1425C">
        <w:rPr>
          <w:rFonts w:ascii="ˎ̥" w:hAnsi="ˎ̥" w:cs="宋体"/>
          <w:color w:val="000000"/>
          <w:spacing w:val="15"/>
          <w:kern w:val="0"/>
          <w:sz w:val="24"/>
        </w:rPr>
        <w:t>考生最终成绩由初试成绩</w:t>
      </w:r>
      <w:r>
        <w:rPr>
          <w:rFonts w:ascii="ˎ̥" w:hAnsi="ˎ̥" w:cs="宋体" w:hint="eastAsia"/>
          <w:color w:val="000000"/>
          <w:spacing w:val="15"/>
          <w:kern w:val="0"/>
          <w:sz w:val="24"/>
        </w:rPr>
        <w:t>折合</w:t>
      </w:r>
      <w:r>
        <w:rPr>
          <w:rFonts w:ascii="ˎ̥" w:hAnsi="ˎ̥" w:cs="宋体" w:hint="eastAsia"/>
          <w:color w:val="000000"/>
          <w:spacing w:val="15"/>
          <w:kern w:val="0"/>
          <w:sz w:val="24"/>
        </w:rPr>
        <w:t>50%</w:t>
      </w:r>
      <w:r w:rsidRPr="00A1425C">
        <w:rPr>
          <w:rFonts w:ascii="ˎ̥" w:hAnsi="ˎ̥" w:cs="宋体"/>
          <w:color w:val="000000"/>
          <w:spacing w:val="15"/>
          <w:kern w:val="0"/>
          <w:sz w:val="24"/>
        </w:rPr>
        <w:t>和复试成绩</w:t>
      </w:r>
      <w:r>
        <w:rPr>
          <w:rFonts w:ascii="ˎ̥" w:hAnsi="ˎ̥" w:cs="宋体" w:hint="eastAsia"/>
          <w:color w:val="000000"/>
          <w:spacing w:val="15"/>
          <w:kern w:val="0"/>
          <w:sz w:val="24"/>
        </w:rPr>
        <w:t>折合</w:t>
      </w:r>
      <w:r>
        <w:rPr>
          <w:rFonts w:ascii="ˎ̥" w:hAnsi="ˎ̥" w:cs="宋体" w:hint="eastAsia"/>
          <w:color w:val="000000"/>
          <w:spacing w:val="15"/>
          <w:kern w:val="0"/>
          <w:sz w:val="24"/>
        </w:rPr>
        <w:t>5</w:t>
      </w:r>
      <w:r w:rsidRPr="00A1425C">
        <w:rPr>
          <w:rFonts w:ascii="ˎ̥" w:hAnsi="ˎ̥" w:cs="宋体"/>
          <w:color w:val="000000"/>
          <w:spacing w:val="15"/>
          <w:kern w:val="0"/>
          <w:sz w:val="24"/>
        </w:rPr>
        <w:t>0</w:t>
      </w:r>
      <w:r w:rsidRPr="00A1425C">
        <w:rPr>
          <w:rFonts w:ascii="ˎ̥" w:hAnsi="ˎ̥" w:cs="宋体"/>
          <w:color w:val="000000"/>
          <w:spacing w:val="15"/>
          <w:kern w:val="0"/>
          <w:sz w:val="24"/>
        </w:rPr>
        <w:t>％组成</w:t>
      </w:r>
      <w:r>
        <w:rPr>
          <w:rFonts w:ascii="ˎ̥" w:hAnsi="ˎ̥" w:cs="宋体" w:hint="eastAsia"/>
          <w:color w:val="000000"/>
          <w:spacing w:val="15"/>
          <w:kern w:val="0"/>
          <w:sz w:val="24"/>
        </w:rPr>
        <w:t>百分制成绩</w:t>
      </w:r>
      <w:r w:rsidRPr="00A1425C">
        <w:rPr>
          <w:rFonts w:ascii="ˎ̥" w:hAnsi="ˎ̥" w:cs="宋体"/>
          <w:color w:val="000000"/>
          <w:spacing w:val="15"/>
          <w:kern w:val="0"/>
          <w:sz w:val="24"/>
        </w:rPr>
        <w:t>。</w:t>
      </w:r>
    </w:p>
    <w:p w:rsidR="00002D45" w:rsidRPr="00002D45" w:rsidRDefault="00522D3D" w:rsidP="00002D45">
      <w:pPr>
        <w:rPr>
          <w:rFonts w:ascii="ˎ̥" w:hAnsi="ˎ̥" w:cs="宋体" w:hint="eastAsia"/>
          <w:b/>
          <w:bCs/>
          <w:color w:val="000000"/>
          <w:spacing w:val="15"/>
          <w:kern w:val="0"/>
          <w:sz w:val="24"/>
        </w:rPr>
      </w:pPr>
      <w:r>
        <w:rPr>
          <w:rFonts w:ascii="ˎ̥" w:hAnsi="ˎ̥" w:cs="宋体" w:hint="eastAsia"/>
          <w:b/>
          <w:bCs/>
          <w:color w:val="000000"/>
          <w:spacing w:val="15"/>
          <w:kern w:val="0"/>
          <w:sz w:val="24"/>
        </w:rPr>
        <w:t>四</w:t>
      </w:r>
      <w:r w:rsidR="00002D45" w:rsidRPr="00002D45">
        <w:rPr>
          <w:rFonts w:ascii="ˎ̥" w:hAnsi="ˎ̥" w:cs="宋体" w:hint="eastAsia"/>
          <w:b/>
          <w:bCs/>
          <w:color w:val="000000"/>
          <w:spacing w:val="15"/>
          <w:kern w:val="0"/>
          <w:sz w:val="24"/>
        </w:rPr>
        <w:t>、体检</w:t>
      </w:r>
    </w:p>
    <w:p w:rsidR="00002D45" w:rsidRDefault="00002D45" w:rsidP="00002D45">
      <w:pPr>
        <w:ind w:firstLineChars="200" w:firstLine="540"/>
        <w:rPr>
          <w:rFonts w:ascii="ˎ̥" w:hAnsi="ˎ̥" w:cs="宋体" w:hint="eastAsia"/>
          <w:color w:val="000000"/>
          <w:spacing w:val="15"/>
          <w:kern w:val="0"/>
          <w:sz w:val="24"/>
        </w:rPr>
      </w:pPr>
      <w:r w:rsidRPr="00002D45">
        <w:rPr>
          <w:rFonts w:ascii="ˎ̥" w:hAnsi="ˎ̥" w:cs="宋体" w:hint="eastAsia"/>
          <w:color w:val="000000"/>
          <w:spacing w:val="15"/>
          <w:kern w:val="0"/>
          <w:sz w:val="24"/>
        </w:rPr>
        <w:t>体检原则上参照《教育部、卫生部、中国残联</w:t>
      </w:r>
      <w:r w:rsidRPr="00002D45">
        <w:rPr>
          <w:rFonts w:ascii="ˎ̥" w:hAnsi="ˎ̥" w:cs="宋体" w:hint="eastAsia"/>
          <w:color w:val="000000"/>
          <w:spacing w:val="15"/>
          <w:kern w:val="0"/>
          <w:sz w:val="24"/>
        </w:rPr>
        <w:t xml:space="preserve"> </w:t>
      </w:r>
      <w:r w:rsidRPr="00002D45">
        <w:rPr>
          <w:rFonts w:ascii="ˎ̥" w:hAnsi="ˎ̥" w:cs="宋体" w:hint="eastAsia"/>
          <w:color w:val="000000"/>
          <w:spacing w:val="15"/>
          <w:kern w:val="0"/>
          <w:sz w:val="24"/>
        </w:rPr>
        <w:t>普通高等学校招生体检工作指导意见》等国家相关规定执行。</w:t>
      </w:r>
    </w:p>
    <w:p w:rsidR="00002D45" w:rsidRPr="00522D3D" w:rsidRDefault="00522D3D" w:rsidP="00522D3D">
      <w:pPr>
        <w:rPr>
          <w:rFonts w:ascii="ˎ̥" w:hAnsi="ˎ̥" w:cs="宋体" w:hint="eastAsia"/>
          <w:b/>
          <w:bCs/>
          <w:color w:val="000000"/>
          <w:spacing w:val="15"/>
          <w:kern w:val="0"/>
          <w:sz w:val="24"/>
        </w:rPr>
      </w:pPr>
      <w:r>
        <w:rPr>
          <w:rFonts w:ascii="ˎ̥" w:hAnsi="ˎ̥" w:cs="宋体" w:hint="eastAsia"/>
          <w:b/>
          <w:bCs/>
          <w:color w:val="000000"/>
          <w:spacing w:val="15"/>
          <w:kern w:val="0"/>
          <w:sz w:val="24"/>
        </w:rPr>
        <w:t>五</w:t>
      </w:r>
      <w:r w:rsidRPr="00522D3D">
        <w:rPr>
          <w:rFonts w:ascii="ˎ̥" w:hAnsi="ˎ̥" w:cs="宋体" w:hint="eastAsia"/>
          <w:b/>
          <w:bCs/>
          <w:color w:val="000000"/>
          <w:spacing w:val="15"/>
          <w:kern w:val="0"/>
          <w:sz w:val="24"/>
        </w:rPr>
        <w:t>、</w:t>
      </w:r>
      <w:r w:rsidR="00002D45" w:rsidRPr="00522D3D">
        <w:rPr>
          <w:rFonts w:ascii="ˎ̥" w:hAnsi="ˎ̥" w:cs="宋体" w:hint="eastAsia"/>
          <w:b/>
          <w:bCs/>
          <w:color w:val="000000"/>
          <w:spacing w:val="15"/>
          <w:kern w:val="0"/>
          <w:sz w:val="24"/>
        </w:rPr>
        <w:t>成绩公布及拟录取</w:t>
      </w:r>
    </w:p>
    <w:p w:rsidR="00002D45" w:rsidRPr="00002D45" w:rsidRDefault="00002D45" w:rsidP="00522D3D">
      <w:pPr>
        <w:ind w:firstLineChars="200" w:firstLine="540"/>
        <w:rPr>
          <w:rFonts w:ascii="ˎ̥" w:hAnsi="ˎ̥" w:cs="宋体" w:hint="eastAsia"/>
          <w:color w:val="000000"/>
          <w:spacing w:val="15"/>
          <w:kern w:val="0"/>
          <w:sz w:val="24"/>
        </w:rPr>
      </w:pPr>
      <w:r>
        <w:rPr>
          <w:rFonts w:ascii="ˎ̥" w:hAnsi="ˎ̥" w:cs="宋体" w:hint="eastAsia"/>
          <w:color w:val="000000"/>
          <w:spacing w:val="15"/>
          <w:kern w:val="0"/>
          <w:sz w:val="24"/>
        </w:rPr>
        <w:t>根据学生总成绩（初试成绩</w:t>
      </w:r>
      <w:r>
        <w:rPr>
          <w:rFonts w:ascii="ˎ̥" w:hAnsi="ˎ̥" w:cs="宋体" w:hint="eastAsia"/>
          <w:color w:val="000000"/>
          <w:spacing w:val="15"/>
          <w:kern w:val="0"/>
          <w:sz w:val="24"/>
        </w:rPr>
        <w:t>+</w:t>
      </w:r>
      <w:r>
        <w:rPr>
          <w:rFonts w:ascii="ˎ̥" w:hAnsi="ˎ̥" w:cs="宋体" w:hint="eastAsia"/>
          <w:color w:val="000000"/>
          <w:spacing w:val="15"/>
          <w:kern w:val="0"/>
          <w:sz w:val="24"/>
        </w:rPr>
        <w:t>复试成绩折算），按照各专业招生指标数，从分数由高到低的顺序录取，拟录取及考生成绩将在我所网站进行公示，公示时间</w:t>
      </w:r>
      <w:r w:rsidR="00063CD8">
        <w:rPr>
          <w:rFonts w:ascii="ˎ̥" w:hAnsi="ˎ̥" w:cs="宋体" w:hint="eastAsia"/>
          <w:color w:val="000000"/>
          <w:spacing w:val="15"/>
          <w:kern w:val="0"/>
          <w:sz w:val="24"/>
        </w:rPr>
        <w:t>为</w:t>
      </w:r>
      <w:r w:rsidR="00063CD8">
        <w:rPr>
          <w:rFonts w:ascii="ˎ̥" w:hAnsi="ˎ̥" w:cs="宋体" w:hint="eastAsia"/>
          <w:color w:val="000000"/>
          <w:spacing w:val="15"/>
          <w:kern w:val="0"/>
          <w:sz w:val="24"/>
        </w:rPr>
        <w:t>10</w:t>
      </w:r>
      <w:r w:rsidR="00063CD8">
        <w:rPr>
          <w:rFonts w:ascii="ˎ̥" w:hAnsi="ˎ̥" w:cs="宋体" w:hint="eastAsia"/>
          <w:color w:val="000000"/>
          <w:spacing w:val="15"/>
          <w:kern w:val="0"/>
          <w:sz w:val="24"/>
        </w:rPr>
        <w:t>个工作日，</w:t>
      </w:r>
      <w:r w:rsidR="00522D3D" w:rsidRPr="00522D3D">
        <w:rPr>
          <w:rFonts w:ascii="ˎ̥" w:hAnsi="ˎ̥" w:cs="宋体" w:hint="eastAsia"/>
          <w:color w:val="000000"/>
          <w:spacing w:val="15"/>
          <w:kern w:val="0"/>
          <w:sz w:val="24"/>
        </w:rPr>
        <w:t>投诉监督</w:t>
      </w:r>
      <w:r w:rsidR="00063CD8" w:rsidRPr="00522D3D">
        <w:rPr>
          <w:rFonts w:ascii="ˎ̥" w:hAnsi="ˎ̥" w:cs="宋体" w:hint="eastAsia"/>
          <w:color w:val="000000"/>
          <w:spacing w:val="15"/>
          <w:kern w:val="0"/>
          <w:sz w:val="24"/>
        </w:rPr>
        <w:t>电话：</w:t>
      </w:r>
      <w:r w:rsidR="00063CD8" w:rsidRPr="00522D3D">
        <w:rPr>
          <w:rFonts w:ascii="ˎ̥" w:hAnsi="ˎ̥" w:cs="宋体" w:hint="eastAsia"/>
          <w:color w:val="000000"/>
          <w:spacing w:val="15"/>
          <w:kern w:val="0"/>
          <w:sz w:val="24"/>
        </w:rPr>
        <w:t>028-82890953</w:t>
      </w:r>
      <w:r w:rsidR="00063CD8" w:rsidRPr="00522D3D">
        <w:rPr>
          <w:rFonts w:ascii="ˎ̥" w:hAnsi="ˎ̥" w:cs="宋体" w:hint="eastAsia"/>
          <w:color w:val="000000"/>
          <w:spacing w:val="15"/>
          <w:kern w:val="0"/>
          <w:sz w:val="24"/>
        </w:rPr>
        <w:t>，邮箱：</w:t>
      </w:r>
      <w:hyperlink r:id="rId8" w:history="1">
        <w:r w:rsidR="00063CD8" w:rsidRPr="00522D3D">
          <w:rPr>
            <w:rFonts w:ascii="ˎ̥" w:hAnsi="ˎ̥" w:cs="宋体" w:hint="eastAsia"/>
            <w:spacing w:val="15"/>
            <w:kern w:val="0"/>
            <w:sz w:val="24"/>
          </w:rPr>
          <w:t>yzb@cib.ac.cn</w:t>
        </w:r>
      </w:hyperlink>
      <w:r w:rsidR="00522D3D">
        <w:rPr>
          <w:rFonts w:ascii="ˎ̥" w:hAnsi="ˎ̥" w:cs="宋体" w:hint="eastAsia"/>
          <w:color w:val="000000"/>
          <w:spacing w:val="15"/>
          <w:kern w:val="0"/>
          <w:sz w:val="24"/>
        </w:rPr>
        <w:t>。</w:t>
      </w:r>
    </w:p>
    <w:p w:rsidR="002240DE" w:rsidRPr="00D501F7" w:rsidRDefault="00522D3D" w:rsidP="002240DE">
      <w:pPr>
        <w:rPr>
          <w:rFonts w:ascii="ˎ̥" w:hAnsi="ˎ̥" w:cs="宋体" w:hint="eastAsia"/>
          <w:color w:val="000000"/>
          <w:spacing w:val="15"/>
          <w:kern w:val="0"/>
          <w:sz w:val="24"/>
        </w:rPr>
      </w:pPr>
      <w:r>
        <w:rPr>
          <w:rFonts w:ascii="ˎ̥" w:hAnsi="ˎ̥" w:cs="宋体" w:hint="eastAsia"/>
          <w:b/>
          <w:bCs/>
          <w:color w:val="000000"/>
          <w:spacing w:val="15"/>
          <w:kern w:val="0"/>
          <w:sz w:val="24"/>
        </w:rPr>
        <w:t>六</w:t>
      </w:r>
      <w:r w:rsidR="002240DE" w:rsidRPr="00A1425C">
        <w:rPr>
          <w:rFonts w:ascii="ˎ̥" w:hAnsi="ˎ̥" w:cs="宋体"/>
          <w:b/>
          <w:bCs/>
          <w:color w:val="000000"/>
          <w:spacing w:val="15"/>
          <w:kern w:val="0"/>
          <w:sz w:val="24"/>
        </w:rPr>
        <w:t>、</w:t>
      </w:r>
      <w:r w:rsidR="002240DE">
        <w:rPr>
          <w:rFonts w:ascii="ˎ̥" w:hAnsi="ˎ̥" w:cs="宋体" w:hint="eastAsia"/>
          <w:b/>
          <w:bCs/>
          <w:color w:val="000000"/>
          <w:spacing w:val="15"/>
          <w:kern w:val="0"/>
          <w:sz w:val="24"/>
        </w:rPr>
        <w:t>其他</w:t>
      </w:r>
    </w:p>
    <w:p w:rsidR="002240DE" w:rsidRPr="00AA7881" w:rsidRDefault="002240DE" w:rsidP="005112A0">
      <w:pPr>
        <w:ind w:firstLineChars="200" w:firstLine="540"/>
      </w:pPr>
      <w:r w:rsidRPr="00A1425C">
        <w:rPr>
          <w:rFonts w:ascii="ˎ̥" w:hAnsi="ˎ̥" w:cs="宋体"/>
          <w:color w:val="000000"/>
          <w:spacing w:val="15"/>
          <w:kern w:val="0"/>
          <w:sz w:val="24"/>
        </w:rPr>
        <w:t>以上内容如与国家相关规定不符的以国家规定为准。</w:t>
      </w:r>
      <w:r w:rsidRPr="00A1425C">
        <w:rPr>
          <w:rFonts w:ascii="ˎ̥" w:hAnsi="ˎ̥" w:cs="宋体"/>
          <w:color w:val="000000"/>
          <w:spacing w:val="15"/>
          <w:kern w:val="0"/>
          <w:sz w:val="24"/>
        </w:rPr>
        <w:t> </w:t>
      </w:r>
    </w:p>
    <w:sectPr w:rsidR="002240DE" w:rsidRPr="00AA7881" w:rsidSect="007E5D21">
      <w:pgSz w:w="11906" w:h="16838"/>
      <w:pgMar w:top="312" w:right="1644" w:bottom="46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D1" w:rsidRDefault="00B349D1" w:rsidP="00AA7881">
      <w:r>
        <w:separator/>
      </w:r>
    </w:p>
  </w:endnote>
  <w:endnote w:type="continuationSeparator" w:id="0">
    <w:p w:rsidR="00B349D1" w:rsidRDefault="00B349D1" w:rsidP="00AA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D1" w:rsidRDefault="00B349D1" w:rsidP="00AA7881">
      <w:r>
        <w:separator/>
      </w:r>
    </w:p>
  </w:footnote>
  <w:footnote w:type="continuationSeparator" w:id="0">
    <w:p w:rsidR="00B349D1" w:rsidRDefault="00B349D1" w:rsidP="00AA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64B6"/>
    <w:multiLevelType w:val="hybridMultilevel"/>
    <w:tmpl w:val="A698AD04"/>
    <w:lvl w:ilvl="0" w:tplc="2110E3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591BD5"/>
    <w:multiLevelType w:val="hybridMultilevel"/>
    <w:tmpl w:val="C03C491E"/>
    <w:lvl w:ilvl="0" w:tplc="54941CF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7C5B2E"/>
    <w:multiLevelType w:val="hybridMultilevel"/>
    <w:tmpl w:val="D1728220"/>
    <w:lvl w:ilvl="0" w:tplc="1BC47026">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AD"/>
    <w:rsid w:val="00002D45"/>
    <w:rsid w:val="00063CD8"/>
    <w:rsid w:val="002240DE"/>
    <w:rsid w:val="00433198"/>
    <w:rsid w:val="004807C6"/>
    <w:rsid w:val="005112A0"/>
    <w:rsid w:val="00522D3D"/>
    <w:rsid w:val="005B34DD"/>
    <w:rsid w:val="006620A7"/>
    <w:rsid w:val="006F05DB"/>
    <w:rsid w:val="00AA7881"/>
    <w:rsid w:val="00AB61AD"/>
    <w:rsid w:val="00B349D1"/>
    <w:rsid w:val="00EB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AA7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881"/>
    <w:rPr>
      <w:sz w:val="18"/>
      <w:szCs w:val="18"/>
    </w:rPr>
  </w:style>
  <w:style w:type="paragraph" w:styleId="a4">
    <w:name w:val="footer"/>
    <w:basedOn w:val="a"/>
    <w:link w:val="Char0"/>
    <w:uiPriority w:val="99"/>
    <w:unhideWhenUsed/>
    <w:rsid w:val="00AA7881"/>
    <w:pPr>
      <w:tabs>
        <w:tab w:val="center" w:pos="4153"/>
        <w:tab w:val="right" w:pos="8306"/>
      </w:tabs>
      <w:snapToGrid w:val="0"/>
      <w:jc w:val="left"/>
    </w:pPr>
    <w:rPr>
      <w:sz w:val="18"/>
      <w:szCs w:val="18"/>
    </w:rPr>
  </w:style>
  <w:style w:type="character" w:customStyle="1" w:styleId="Char0">
    <w:name w:val="页脚 Char"/>
    <w:basedOn w:val="a0"/>
    <w:link w:val="a4"/>
    <w:uiPriority w:val="99"/>
    <w:rsid w:val="00AA7881"/>
    <w:rPr>
      <w:sz w:val="18"/>
      <w:szCs w:val="18"/>
    </w:rPr>
  </w:style>
  <w:style w:type="character" w:styleId="a5">
    <w:name w:val="Hyperlink"/>
    <w:basedOn w:val="a0"/>
    <w:uiPriority w:val="99"/>
    <w:unhideWhenUsed/>
    <w:rsid w:val="00AA7881"/>
    <w:rPr>
      <w:color w:val="0000FF" w:themeColor="hyperlink"/>
      <w:u w:val="single"/>
    </w:rPr>
  </w:style>
  <w:style w:type="paragraph" w:styleId="a6">
    <w:name w:val="List Paragraph"/>
    <w:basedOn w:val="a"/>
    <w:uiPriority w:val="34"/>
    <w:qFormat/>
    <w:rsid w:val="00AA7881"/>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AA7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881"/>
    <w:rPr>
      <w:sz w:val="18"/>
      <w:szCs w:val="18"/>
    </w:rPr>
  </w:style>
  <w:style w:type="paragraph" w:styleId="a4">
    <w:name w:val="footer"/>
    <w:basedOn w:val="a"/>
    <w:link w:val="Char0"/>
    <w:uiPriority w:val="99"/>
    <w:unhideWhenUsed/>
    <w:rsid w:val="00AA7881"/>
    <w:pPr>
      <w:tabs>
        <w:tab w:val="center" w:pos="4153"/>
        <w:tab w:val="right" w:pos="8306"/>
      </w:tabs>
      <w:snapToGrid w:val="0"/>
      <w:jc w:val="left"/>
    </w:pPr>
    <w:rPr>
      <w:sz w:val="18"/>
      <w:szCs w:val="18"/>
    </w:rPr>
  </w:style>
  <w:style w:type="character" w:customStyle="1" w:styleId="Char0">
    <w:name w:val="页脚 Char"/>
    <w:basedOn w:val="a0"/>
    <w:link w:val="a4"/>
    <w:uiPriority w:val="99"/>
    <w:rsid w:val="00AA7881"/>
    <w:rPr>
      <w:sz w:val="18"/>
      <w:szCs w:val="18"/>
    </w:rPr>
  </w:style>
  <w:style w:type="character" w:styleId="a5">
    <w:name w:val="Hyperlink"/>
    <w:basedOn w:val="a0"/>
    <w:uiPriority w:val="99"/>
    <w:unhideWhenUsed/>
    <w:rsid w:val="00AA7881"/>
    <w:rPr>
      <w:color w:val="0000FF" w:themeColor="hyperlink"/>
      <w:u w:val="single"/>
    </w:rPr>
  </w:style>
  <w:style w:type="paragraph" w:styleId="a6">
    <w:name w:val="List Paragraph"/>
    <w:basedOn w:val="a"/>
    <w:uiPriority w:val="34"/>
    <w:qFormat/>
    <w:rsid w:val="00AA788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cib.a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张宁轩</dc:creator>
  <cp:keywords/>
  <dc:description/>
  <cp:lastModifiedBy>罗傲霜</cp:lastModifiedBy>
  <cp:revision>8</cp:revision>
  <dcterms:created xsi:type="dcterms:W3CDTF">2018-04-11T08:34:00Z</dcterms:created>
  <dcterms:modified xsi:type="dcterms:W3CDTF">2018-04-12T02:39:00Z</dcterms:modified>
</cp:coreProperties>
</file>